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BD6A" w14:textId="77777777" w:rsidR="00F35C87" w:rsidRPr="002E6A73" w:rsidRDefault="00394254" w:rsidP="00E66BA8">
      <w:pPr>
        <w:pStyle w:val="Title"/>
        <w:rPr>
          <w:rFonts w:cs="Arial"/>
          <w:b w:val="0"/>
          <w:sz w:val="28"/>
          <w:szCs w:val="28"/>
        </w:rPr>
      </w:pPr>
      <w:r w:rsidRPr="002E6A73">
        <w:rPr>
          <w:rFonts w:cs="Arial"/>
          <w:sz w:val="28"/>
          <w:szCs w:val="28"/>
        </w:rPr>
        <w:t>Indepen</w:t>
      </w:r>
      <w:r w:rsidR="00F37872" w:rsidRPr="002E6A73">
        <w:rPr>
          <w:rFonts w:cs="Arial"/>
          <w:sz w:val="28"/>
          <w:szCs w:val="28"/>
        </w:rPr>
        <w:t xml:space="preserve">dent Advisory Council </w:t>
      </w:r>
    </w:p>
    <w:p w14:paraId="1711735C" w14:textId="77777777" w:rsidR="00394254" w:rsidRPr="002E6A73" w:rsidRDefault="00F35C87" w:rsidP="00E66BA8">
      <w:pPr>
        <w:pStyle w:val="Title"/>
        <w:rPr>
          <w:rFonts w:cs="Arial"/>
          <w:b w:val="0"/>
          <w:sz w:val="28"/>
          <w:szCs w:val="28"/>
        </w:rPr>
      </w:pPr>
      <w:r w:rsidRPr="002E6A73">
        <w:rPr>
          <w:rFonts w:cs="Arial"/>
          <w:sz w:val="28"/>
          <w:szCs w:val="28"/>
        </w:rPr>
        <w:t xml:space="preserve">Meeting </w:t>
      </w:r>
      <w:r w:rsidR="00176770" w:rsidRPr="002E6A73">
        <w:rPr>
          <w:rFonts w:cs="Arial"/>
          <w:sz w:val="28"/>
          <w:szCs w:val="28"/>
        </w:rPr>
        <w:t>Bulletin</w:t>
      </w:r>
    </w:p>
    <w:p w14:paraId="138360D3" w14:textId="77777777" w:rsidR="00394254" w:rsidRPr="002E6A73" w:rsidRDefault="00D37D44" w:rsidP="00E66BA8">
      <w:pPr>
        <w:pStyle w:val="Title"/>
        <w:pBdr>
          <w:bottom w:val="single" w:sz="4" w:space="1" w:color="auto"/>
        </w:pBdr>
        <w:rPr>
          <w:rFonts w:cs="Arial"/>
          <w:b w:val="0"/>
          <w:sz w:val="28"/>
          <w:szCs w:val="28"/>
        </w:rPr>
      </w:pPr>
      <w:r>
        <w:rPr>
          <w:rFonts w:cs="Arial"/>
          <w:sz w:val="28"/>
          <w:szCs w:val="28"/>
        </w:rPr>
        <w:t>22</w:t>
      </w:r>
      <w:r w:rsidR="00F52BEE" w:rsidRPr="002E6A73">
        <w:rPr>
          <w:rFonts w:cs="Arial"/>
          <w:sz w:val="28"/>
          <w:szCs w:val="28"/>
        </w:rPr>
        <w:t xml:space="preserve"> </w:t>
      </w:r>
      <w:r>
        <w:rPr>
          <w:rFonts w:cs="Arial"/>
          <w:sz w:val="28"/>
          <w:szCs w:val="28"/>
        </w:rPr>
        <w:t>September</w:t>
      </w:r>
      <w:r w:rsidR="007D74AB" w:rsidRPr="002E6A73">
        <w:rPr>
          <w:rFonts w:cs="Arial"/>
          <w:sz w:val="28"/>
          <w:szCs w:val="28"/>
        </w:rPr>
        <w:t xml:space="preserve"> </w:t>
      </w:r>
      <w:r w:rsidR="00F52BEE" w:rsidRPr="002E6A73">
        <w:rPr>
          <w:rFonts w:cs="Arial"/>
          <w:sz w:val="28"/>
          <w:szCs w:val="28"/>
        </w:rPr>
        <w:t>2021</w:t>
      </w:r>
    </w:p>
    <w:p w14:paraId="32262E4F" w14:textId="77777777" w:rsidR="00F35C87" w:rsidRPr="00A7639A" w:rsidRDefault="00F35C87" w:rsidP="001915D0">
      <w:pPr>
        <w:spacing w:before="200" w:after="0" w:line="276" w:lineRule="auto"/>
        <w:rPr>
          <w:rFonts w:eastAsia="Calibri" w:cs="Arial"/>
        </w:rPr>
      </w:pPr>
      <w:r w:rsidRPr="00A7639A">
        <w:rPr>
          <w:rFonts w:eastAsia="Calibri" w:cs="Arial"/>
        </w:rPr>
        <w:t>The Independent Advisory Council (Council) to the National Disability Insurance Scheme (NDIS) bring</w:t>
      </w:r>
      <w:r w:rsidR="00AE4A99" w:rsidRPr="00A7639A">
        <w:rPr>
          <w:rFonts w:eastAsia="Calibri" w:cs="Arial"/>
        </w:rPr>
        <w:t>s</w:t>
      </w:r>
      <w:r w:rsidRPr="00A7639A">
        <w:rPr>
          <w:rFonts w:eastAsia="Calibri" w:cs="Arial"/>
        </w:rPr>
        <w:t xml:space="preserve"> the participant’s voice to the heart of the NDIS. The</w:t>
      </w:r>
      <w:r w:rsidR="00DB68AB" w:rsidRPr="00A7639A">
        <w:rPr>
          <w:rFonts w:eastAsia="Calibri" w:cs="Arial"/>
        </w:rPr>
        <w:t xml:space="preserve"> Council </w:t>
      </w:r>
      <w:r w:rsidR="00D37507">
        <w:rPr>
          <w:rFonts w:eastAsia="Calibri" w:cs="Arial"/>
        </w:rPr>
        <w:t>gives</w:t>
      </w:r>
      <w:r w:rsidR="00DB68AB" w:rsidRPr="00A7639A">
        <w:rPr>
          <w:rFonts w:eastAsia="Calibri" w:cs="Arial"/>
        </w:rPr>
        <w:t xml:space="preserve"> </w:t>
      </w:r>
      <w:r w:rsidRPr="00A7639A">
        <w:rPr>
          <w:rFonts w:eastAsia="Calibri" w:cs="Arial"/>
        </w:rPr>
        <w:t>independent advice to the National Disability Insurance Agency (NDIA) Board</w:t>
      </w:r>
      <w:r w:rsidR="00176770" w:rsidRPr="00A7639A">
        <w:rPr>
          <w:rFonts w:eastAsia="Calibri" w:cs="Arial"/>
        </w:rPr>
        <w:t xml:space="preserve">, </w:t>
      </w:r>
      <w:r w:rsidR="00F01D53" w:rsidRPr="00A7639A">
        <w:rPr>
          <w:rFonts w:eastAsia="Calibri" w:cs="Arial"/>
        </w:rPr>
        <w:t>as</w:t>
      </w:r>
      <w:r w:rsidR="00807C98" w:rsidRPr="00A7639A">
        <w:rPr>
          <w:rFonts w:eastAsia="Calibri" w:cs="Arial"/>
        </w:rPr>
        <w:t xml:space="preserve"> </w:t>
      </w:r>
      <w:r w:rsidR="00AE4A99" w:rsidRPr="00A7639A">
        <w:rPr>
          <w:rFonts w:eastAsia="Calibri" w:cs="Arial"/>
        </w:rPr>
        <w:t xml:space="preserve">part of </w:t>
      </w:r>
      <w:r w:rsidR="00807C98" w:rsidRPr="00A7639A">
        <w:rPr>
          <w:rFonts w:eastAsia="Calibri" w:cs="Arial"/>
        </w:rPr>
        <w:t xml:space="preserve">the </w:t>
      </w:r>
      <w:r w:rsidR="00807C98" w:rsidRPr="008C688D">
        <w:rPr>
          <w:rFonts w:eastAsia="Calibri" w:cs="Arial"/>
          <w:i/>
        </w:rPr>
        <w:t>NDIS Act 2013</w:t>
      </w:r>
      <w:r w:rsidR="00807C98" w:rsidRPr="00A7639A">
        <w:rPr>
          <w:rFonts w:eastAsia="Calibri" w:cs="Arial"/>
        </w:rPr>
        <w:t xml:space="preserve">. </w:t>
      </w:r>
    </w:p>
    <w:p w14:paraId="7DCB5441" w14:textId="77777777" w:rsidR="00341DF7" w:rsidRDefault="00F01D53" w:rsidP="007C7A00">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7D74AB" w:rsidRPr="00A7639A">
        <w:rPr>
          <w:rFonts w:eastAsia="Calibri" w:cs="Arial"/>
        </w:rPr>
        <w:t xml:space="preserve">Council’s </w:t>
      </w:r>
      <w:r w:rsidR="00D37D44">
        <w:rPr>
          <w:rFonts w:eastAsia="Calibri" w:cs="Arial"/>
        </w:rPr>
        <w:t>22</w:t>
      </w:r>
      <w:r w:rsidR="003C0972">
        <w:rPr>
          <w:rFonts w:eastAsia="Calibri" w:cs="Arial"/>
        </w:rPr>
        <w:t xml:space="preserve"> </w:t>
      </w:r>
      <w:r w:rsidR="00D37D44">
        <w:rPr>
          <w:rFonts w:eastAsia="Calibri" w:cs="Arial"/>
        </w:rPr>
        <w:t xml:space="preserve">September </w:t>
      </w:r>
      <w:r w:rsidR="000C18F8" w:rsidRPr="00A7639A">
        <w:rPr>
          <w:rFonts w:eastAsia="Calibri" w:cs="Arial"/>
        </w:rPr>
        <w:t xml:space="preserve">2021 </w:t>
      </w:r>
      <w:r w:rsidR="00A513B1" w:rsidRPr="00A7639A">
        <w:rPr>
          <w:rFonts w:eastAsia="Calibri" w:cs="Arial"/>
        </w:rPr>
        <w:t>meeting</w:t>
      </w:r>
      <w:r w:rsidR="00FC2668">
        <w:rPr>
          <w:rFonts w:eastAsia="Calibri" w:cs="Arial"/>
        </w:rPr>
        <w:t xml:space="preserve">, </w:t>
      </w:r>
      <w:r w:rsidR="00341DF7">
        <w:rPr>
          <w:rFonts w:eastAsia="Calibri" w:cs="Arial"/>
        </w:rPr>
        <w:t>chaired</w:t>
      </w:r>
      <w:r w:rsidR="003C7B53">
        <w:rPr>
          <w:rFonts w:eastAsia="Calibri" w:cs="Arial"/>
        </w:rPr>
        <w:t xml:space="preserve"> </w:t>
      </w:r>
      <w:r w:rsidR="008060B5" w:rsidRPr="00A7639A">
        <w:rPr>
          <w:rFonts w:eastAsia="Calibri" w:cs="Arial"/>
        </w:rPr>
        <w:t xml:space="preserve">by </w:t>
      </w:r>
      <w:r w:rsidR="00A513B1" w:rsidRPr="00A7639A">
        <w:rPr>
          <w:rFonts w:eastAsia="Calibri" w:cs="Arial"/>
        </w:rPr>
        <w:t xml:space="preserve">Ms Robyn Kruk AO, </w:t>
      </w:r>
      <w:r w:rsidR="00082789" w:rsidRPr="00A7639A">
        <w:rPr>
          <w:rFonts w:eastAsia="Calibri" w:cs="Arial"/>
        </w:rPr>
        <w:t>Principal Member</w:t>
      </w:r>
      <w:r w:rsidR="00341DF7">
        <w:rPr>
          <w:rFonts w:eastAsia="Calibri" w:cs="Arial"/>
        </w:rPr>
        <w:t>,</w:t>
      </w:r>
      <w:r w:rsidR="00D664EB">
        <w:rPr>
          <w:rFonts w:eastAsia="Calibri" w:cs="Arial"/>
        </w:rPr>
        <w:t xml:space="preserve"> </w:t>
      </w:r>
      <w:r w:rsidR="00F42C50" w:rsidRPr="00F42C50">
        <w:rPr>
          <w:rFonts w:eastAsia="Calibri" w:cs="Arial"/>
        </w:rPr>
        <w:t>and co-chaired by Ms Leah Van P</w:t>
      </w:r>
      <w:bookmarkStart w:id="0" w:name="_GoBack"/>
      <w:bookmarkEnd w:id="0"/>
      <w:r w:rsidR="00F42C50" w:rsidRPr="00F42C50">
        <w:rPr>
          <w:rFonts w:eastAsia="Calibri" w:cs="Arial"/>
        </w:rPr>
        <w:t>oppel</w:t>
      </w:r>
      <w:r w:rsidR="00D664EB">
        <w:rPr>
          <w:rFonts w:eastAsia="Calibri" w:cs="Arial"/>
        </w:rPr>
        <w:t>, Deputy Chair</w:t>
      </w:r>
      <w:r w:rsidR="00FC2668">
        <w:rPr>
          <w:rFonts w:eastAsia="Calibri" w:cs="Arial"/>
        </w:rPr>
        <w:t xml:space="preserve">. </w:t>
      </w:r>
    </w:p>
    <w:p w14:paraId="7C6C2D5B" w14:textId="77777777" w:rsidR="003E07DE" w:rsidRDefault="00577E35" w:rsidP="007C7A00">
      <w:pPr>
        <w:spacing w:before="200" w:after="0" w:line="276" w:lineRule="auto"/>
        <w:rPr>
          <w:rFonts w:eastAsia="Calibri" w:cs="Arial"/>
        </w:rPr>
      </w:pPr>
      <w:r>
        <w:rPr>
          <w:rFonts w:eastAsia="Calibri" w:cs="Arial"/>
        </w:rPr>
        <w:t>Mr Martin Hoffman, NDIA Chief Executive Officer</w:t>
      </w:r>
      <w:r w:rsidR="00607DAA">
        <w:rPr>
          <w:rFonts w:eastAsia="Calibri" w:cs="Arial"/>
        </w:rPr>
        <w:t xml:space="preserve"> (CEO)</w:t>
      </w:r>
      <w:r w:rsidR="007C77B4">
        <w:rPr>
          <w:rFonts w:eastAsia="Calibri" w:cs="Arial"/>
        </w:rPr>
        <w:t xml:space="preserve"> and Dr Helen Nugent AO, NDIA Board Chair, </w:t>
      </w:r>
      <w:r w:rsidR="00FC2668">
        <w:rPr>
          <w:rFonts w:eastAsia="Calibri" w:cs="Arial"/>
        </w:rPr>
        <w:t>also</w:t>
      </w:r>
      <w:r w:rsidR="00FC2668" w:rsidRPr="00A7639A">
        <w:rPr>
          <w:rFonts w:eastAsia="Calibri" w:cs="Arial"/>
        </w:rPr>
        <w:t xml:space="preserve"> </w:t>
      </w:r>
      <w:r w:rsidR="00AE4A99" w:rsidRPr="00A7639A">
        <w:rPr>
          <w:rFonts w:eastAsia="Calibri" w:cs="Arial"/>
        </w:rPr>
        <w:t xml:space="preserve">attended </w:t>
      </w:r>
      <w:r w:rsidR="00FC2668">
        <w:rPr>
          <w:rFonts w:eastAsia="Calibri" w:cs="Arial"/>
        </w:rPr>
        <w:t>the meeting</w:t>
      </w:r>
      <w:r w:rsidR="003E07DE">
        <w:rPr>
          <w:rFonts w:eastAsia="Calibri" w:cs="Arial"/>
        </w:rPr>
        <w:t xml:space="preserve"> </w:t>
      </w:r>
      <w:r w:rsidR="00FC2668">
        <w:rPr>
          <w:rFonts w:eastAsia="Calibri" w:cs="Arial"/>
        </w:rPr>
        <w:t>with</w:t>
      </w:r>
      <w:r w:rsidR="003E07DE">
        <w:rPr>
          <w:rFonts w:eastAsia="Calibri" w:cs="Arial"/>
        </w:rPr>
        <w:t>:</w:t>
      </w:r>
    </w:p>
    <w:p w14:paraId="5D15040D" w14:textId="77777777" w:rsidR="003E07DE" w:rsidRDefault="000624DF" w:rsidP="00A612E6">
      <w:pPr>
        <w:pStyle w:val="ListParagraph"/>
        <w:numPr>
          <w:ilvl w:val="0"/>
          <w:numId w:val="3"/>
        </w:numPr>
        <w:spacing w:before="120" w:after="120" w:line="240" w:lineRule="auto"/>
        <w:rPr>
          <w:rFonts w:eastAsia="Calibri" w:cs="Arial"/>
        </w:rPr>
      </w:pPr>
      <w:r w:rsidRPr="003E07DE">
        <w:rPr>
          <w:rFonts w:eastAsia="Calibri" w:cs="Arial"/>
        </w:rPr>
        <w:t>Council</w:t>
      </w:r>
      <w:r w:rsidR="00E968C6">
        <w:rPr>
          <w:rFonts w:eastAsia="Calibri" w:cs="Arial"/>
        </w:rPr>
        <w:t xml:space="preserve"> M</w:t>
      </w:r>
      <w:r w:rsidR="00A513B1" w:rsidRPr="003E07DE">
        <w:rPr>
          <w:rFonts w:eastAsia="Calibri" w:cs="Arial"/>
        </w:rPr>
        <w:t>embers</w:t>
      </w:r>
    </w:p>
    <w:p w14:paraId="0A495AA4" w14:textId="77777777" w:rsidR="00082789" w:rsidRDefault="00A73FAF" w:rsidP="00A612E6">
      <w:pPr>
        <w:pStyle w:val="ListParagraph"/>
        <w:numPr>
          <w:ilvl w:val="0"/>
          <w:numId w:val="3"/>
        </w:numPr>
        <w:spacing w:before="120" w:after="120" w:line="240" w:lineRule="auto"/>
        <w:rPr>
          <w:rFonts w:eastAsia="Calibri" w:cs="Arial"/>
        </w:rPr>
      </w:pPr>
      <w:r>
        <w:rPr>
          <w:rFonts w:eastAsia="Calibri" w:cs="Arial"/>
        </w:rPr>
        <w:t>Council</w:t>
      </w:r>
      <w:r w:rsidR="00A513B1" w:rsidRPr="003E07DE">
        <w:rPr>
          <w:rFonts w:eastAsia="Calibri" w:cs="Arial"/>
        </w:rPr>
        <w:t xml:space="preserve"> </w:t>
      </w:r>
      <w:r w:rsidR="00394254" w:rsidRPr="003E07DE">
        <w:rPr>
          <w:rFonts w:eastAsia="Calibri" w:cs="Arial"/>
        </w:rPr>
        <w:t>E</w:t>
      </w:r>
      <w:r w:rsidR="00A513B1" w:rsidRPr="003E07DE">
        <w:rPr>
          <w:rFonts w:eastAsia="Calibri" w:cs="Arial"/>
        </w:rPr>
        <w:t>xpert</w:t>
      </w:r>
      <w:r w:rsidR="001778E8" w:rsidRPr="003E07DE">
        <w:rPr>
          <w:rFonts w:eastAsia="Calibri" w:cs="Arial"/>
        </w:rPr>
        <w:t xml:space="preserve"> Adviser</w:t>
      </w:r>
      <w:r w:rsidR="00925FAE">
        <w:rPr>
          <w:rFonts w:eastAsia="Calibri" w:cs="Arial"/>
        </w:rPr>
        <w:t xml:space="preserve"> </w:t>
      </w:r>
    </w:p>
    <w:p w14:paraId="3B26F8FB" w14:textId="77777777" w:rsidR="00341DF7" w:rsidRDefault="00341DF7" w:rsidP="00A612E6">
      <w:pPr>
        <w:pStyle w:val="ListParagraph"/>
        <w:numPr>
          <w:ilvl w:val="0"/>
          <w:numId w:val="3"/>
        </w:numPr>
        <w:spacing w:before="120" w:after="120" w:line="240" w:lineRule="auto"/>
        <w:rPr>
          <w:rFonts w:eastAsia="Calibri" w:cs="Arial"/>
        </w:rPr>
      </w:pPr>
      <w:r>
        <w:rPr>
          <w:rFonts w:eastAsia="Calibri" w:cs="Arial"/>
        </w:rPr>
        <w:t xml:space="preserve">NDIA Representatives; </w:t>
      </w:r>
      <w:r w:rsidR="00767BEA">
        <w:rPr>
          <w:rFonts w:eastAsia="Calibri" w:cs="Arial"/>
        </w:rPr>
        <w:t xml:space="preserve">and </w:t>
      </w:r>
    </w:p>
    <w:p w14:paraId="612A7FE3" w14:textId="77777777" w:rsidR="00767BEA" w:rsidRPr="003E07DE" w:rsidRDefault="00767BEA" w:rsidP="00A612E6">
      <w:pPr>
        <w:pStyle w:val="ListParagraph"/>
        <w:numPr>
          <w:ilvl w:val="0"/>
          <w:numId w:val="3"/>
        </w:numPr>
        <w:spacing w:before="120" w:after="120" w:line="240" w:lineRule="auto"/>
        <w:rPr>
          <w:rFonts w:eastAsia="Calibri" w:cs="Arial"/>
        </w:rPr>
      </w:pPr>
      <w:r>
        <w:rPr>
          <w:rFonts w:eastAsia="Calibri" w:cs="Arial"/>
        </w:rPr>
        <w:t>Council Secretariat</w:t>
      </w:r>
      <w:r w:rsidR="00925FAE">
        <w:rPr>
          <w:rFonts w:eastAsia="Calibri" w:cs="Arial"/>
        </w:rPr>
        <w:t xml:space="preserve">. </w:t>
      </w:r>
    </w:p>
    <w:p w14:paraId="367904FA" w14:textId="77777777" w:rsidR="000C18F8" w:rsidRDefault="005D4240" w:rsidP="00856BD1">
      <w:pPr>
        <w:pStyle w:val="Heading1"/>
        <w:spacing w:after="120"/>
      </w:pPr>
      <w:r w:rsidRPr="00856BD1">
        <w:t>From</w:t>
      </w:r>
      <w:r w:rsidR="00641736" w:rsidRPr="00856BD1">
        <w:t xml:space="preserve"> </w:t>
      </w:r>
      <w:r w:rsidR="00E715C6">
        <w:t>Council’s</w:t>
      </w:r>
      <w:r w:rsidR="00822FDB" w:rsidRPr="00856BD1">
        <w:t xml:space="preserve"> </w:t>
      </w:r>
      <w:r w:rsidR="00591C68">
        <w:t xml:space="preserve">Principal Member </w:t>
      </w:r>
      <w:r w:rsidR="000F210A">
        <w:t xml:space="preserve">and Deputy Chair </w:t>
      </w:r>
    </w:p>
    <w:p w14:paraId="5BC0B8AB" w14:textId="77777777" w:rsidR="000F210A" w:rsidRPr="00E715C6" w:rsidRDefault="003B3DB0" w:rsidP="003B3DB0">
      <w:pPr>
        <w:rPr>
          <w:rFonts w:cs="Arial"/>
        </w:rPr>
      </w:pPr>
      <w:r w:rsidRPr="00E715C6">
        <w:rPr>
          <w:rFonts w:cs="Arial"/>
        </w:rPr>
        <w:t>The Principal Member noted that Council released its 2021-22 Work Plan</w:t>
      </w:r>
      <w:r w:rsidR="00341DF7">
        <w:rPr>
          <w:rFonts w:cs="Arial"/>
        </w:rPr>
        <w:t xml:space="preserve"> and </w:t>
      </w:r>
      <w:r w:rsidRPr="00E715C6">
        <w:rPr>
          <w:rFonts w:cs="Arial"/>
        </w:rPr>
        <w:t>2020-21 Annual Report</w:t>
      </w:r>
      <w:r w:rsidR="00506377">
        <w:rPr>
          <w:rFonts w:cs="Arial"/>
        </w:rPr>
        <w:t xml:space="preserve"> to </w:t>
      </w:r>
      <w:r w:rsidR="000F210A" w:rsidRPr="00E715C6">
        <w:rPr>
          <w:rFonts w:cs="Arial"/>
        </w:rPr>
        <w:t>th</w:t>
      </w:r>
      <w:r w:rsidR="00506377">
        <w:rPr>
          <w:rFonts w:cs="Arial"/>
        </w:rPr>
        <w:t>e</w:t>
      </w:r>
      <w:r w:rsidR="000F210A" w:rsidRPr="00E715C6">
        <w:rPr>
          <w:rFonts w:cs="Arial"/>
        </w:rPr>
        <w:t xml:space="preserve"> </w:t>
      </w:r>
      <w:r w:rsidR="00E53BD4">
        <w:rPr>
          <w:rFonts w:cs="Arial"/>
        </w:rPr>
        <w:t xml:space="preserve">NDIA and public </w:t>
      </w:r>
      <w:r w:rsidR="000F210A" w:rsidRPr="00E715C6">
        <w:rPr>
          <w:rFonts w:cs="Arial"/>
        </w:rPr>
        <w:t xml:space="preserve">to increase engagement and </w:t>
      </w:r>
      <w:r w:rsidR="00341DF7">
        <w:rPr>
          <w:rFonts w:cs="Arial"/>
        </w:rPr>
        <w:t xml:space="preserve">awareness around its future priority work and achievements for the past year. </w:t>
      </w:r>
      <w:r w:rsidR="000F210A" w:rsidRPr="00E715C6">
        <w:rPr>
          <w:rFonts w:cs="Arial"/>
        </w:rPr>
        <w:t xml:space="preserve"> </w:t>
      </w:r>
    </w:p>
    <w:p w14:paraId="0B796DC3" w14:textId="77777777" w:rsidR="00341DF7" w:rsidRDefault="000F210A" w:rsidP="008A174B">
      <w:pPr>
        <w:rPr>
          <w:rFonts w:cs="Arial"/>
        </w:rPr>
      </w:pPr>
      <w:r w:rsidRPr="00E715C6">
        <w:rPr>
          <w:rFonts w:cs="Arial"/>
        </w:rPr>
        <w:t xml:space="preserve">The </w:t>
      </w:r>
      <w:r w:rsidR="00341DF7">
        <w:rPr>
          <w:rFonts w:cs="Arial"/>
        </w:rPr>
        <w:t xml:space="preserve">Principal Member and </w:t>
      </w:r>
      <w:r w:rsidRPr="00E715C6">
        <w:rPr>
          <w:rFonts w:cs="Arial"/>
        </w:rPr>
        <w:t>Deputy Chair</w:t>
      </w:r>
      <w:r w:rsidR="00341DF7">
        <w:rPr>
          <w:rFonts w:cs="Arial"/>
        </w:rPr>
        <w:t xml:space="preserve"> both</w:t>
      </w:r>
      <w:r w:rsidRPr="00E715C6">
        <w:rPr>
          <w:rFonts w:cs="Arial"/>
        </w:rPr>
        <w:t xml:space="preserve"> noted </w:t>
      </w:r>
      <w:r w:rsidR="00341DF7">
        <w:rPr>
          <w:rFonts w:cs="Arial"/>
        </w:rPr>
        <w:t xml:space="preserve">that </w:t>
      </w:r>
      <w:r w:rsidRPr="00E715C6">
        <w:rPr>
          <w:rFonts w:cs="Arial"/>
        </w:rPr>
        <w:t>Council’</w:t>
      </w:r>
      <w:r w:rsidR="00F163F0" w:rsidRPr="00E715C6">
        <w:rPr>
          <w:rFonts w:cs="Arial"/>
        </w:rPr>
        <w:t xml:space="preserve">s </w:t>
      </w:r>
      <w:r w:rsidR="00FE1938">
        <w:rPr>
          <w:rFonts w:cs="Arial"/>
        </w:rPr>
        <w:t xml:space="preserve">recent co-design </w:t>
      </w:r>
      <w:r w:rsidR="00F163F0" w:rsidRPr="00E715C6">
        <w:rPr>
          <w:rFonts w:cs="Arial"/>
        </w:rPr>
        <w:t>work</w:t>
      </w:r>
      <w:r w:rsidR="00FE1938">
        <w:rPr>
          <w:rFonts w:cs="Arial"/>
        </w:rPr>
        <w:t>shops</w:t>
      </w:r>
      <w:r w:rsidR="00F163F0" w:rsidRPr="00E715C6">
        <w:rPr>
          <w:rFonts w:cs="Arial"/>
        </w:rPr>
        <w:t xml:space="preserve"> with the NDIA, Disability Representative Organisations (DROs), carer and other sector organisations </w:t>
      </w:r>
      <w:r w:rsidR="00E715C6" w:rsidRPr="00E715C6">
        <w:rPr>
          <w:rFonts w:cs="Arial"/>
        </w:rPr>
        <w:t>had been productive</w:t>
      </w:r>
      <w:r w:rsidR="00F163F0" w:rsidRPr="00E715C6">
        <w:rPr>
          <w:rFonts w:cs="Arial"/>
        </w:rPr>
        <w:t xml:space="preserve">. </w:t>
      </w:r>
    </w:p>
    <w:p w14:paraId="4C748C0F" w14:textId="77777777" w:rsidR="00E715C6" w:rsidRPr="00E715C6" w:rsidRDefault="00341DF7" w:rsidP="008A174B">
      <w:pPr>
        <w:rPr>
          <w:rFonts w:cs="Arial"/>
        </w:rPr>
      </w:pPr>
      <w:r>
        <w:rPr>
          <w:rFonts w:cs="Arial"/>
        </w:rPr>
        <w:t xml:space="preserve">The Deputy Chair </w:t>
      </w:r>
      <w:r w:rsidR="001C5141" w:rsidRPr="00E715C6">
        <w:rPr>
          <w:rFonts w:cs="Arial"/>
        </w:rPr>
        <w:t xml:space="preserve">acknowledged </w:t>
      </w:r>
      <w:r w:rsidR="00E53BD4">
        <w:rPr>
          <w:rFonts w:cs="Arial"/>
        </w:rPr>
        <w:t xml:space="preserve">the work of the </w:t>
      </w:r>
      <w:r w:rsidR="00FE1938">
        <w:rPr>
          <w:rFonts w:cs="Arial"/>
        </w:rPr>
        <w:t xml:space="preserve">co-design </w:t>
      </w:r>
      <w:r w:rsidR="00E53BD4" w:rsidRPr="00E715C6">
        <w:rPr>
          <w:rFonts w:cs="Arial"/>
        </w:rPr>
        <w:t>steering committee</w:t>
      </w:r>
      <w:r w:rsidR="00E53BD4">
        <w:rPr>
          <w:rFonts w:cs="Arial"/>
        </w:rPr>
        <w:t>, including</w:t>
      </w:r>
      <w:r w:rsidR="00E53BD4" w:rsidRPr="00E715C6">
        <w:rPr>
          <w:rFonts w:cs="Arial"/>
        </w:rPr>
        <w:t xml:space="preserve"> </w:t>
      </w:r>
      <w:r w:rsidR="001C5141" w:rsidRPr="00E715C6">
        <w:rPr>
          <w:rFonts w:cs="Arial"/>
        </w:rPr>
        <w:t xml:space="preserve">Dr Sharon Boyce, Adjunct Associate Professor </w:t>
      </w:r>
      <w:r w:rsidR="00E53BD4">
        <w:rPr>
          <w:rFonts w:cs="Arial"/>
        </w:rPr>
        <w:t xml:space="preserve">Jennifer Cullen and </w:t>
      </w:r>
      <w:r w:rsidR="008A174B" w:rsidRPr="00E715C6">
        <w:rPr>
          <w:rFonts w:cs="Arial"/>
        </w:rPr>
        <w:t>Dr Leighton Jay</w:t>
      </w:r>
      <w:r w:rsidR="00E53BD4">
        <w:rPr>
          <w:rFonts w:cs="Arial"/>
        </w:rPr>
        <w:t>,</w:t>
      </w:r>
      <w:r w:rsidR="008A174B" w:rsidRPr="00E715C6">
        <w:rPr>
          <w:rFonts w:cs="Arial"/>
        </w:rPr>
        <w:t xml:space="preserve"> </w:t>
      </w:r>
      <w:r w:rsidR="00E53BD4">
        <w:rPr>
          <w:rFonts w:cs="Arial"/>
        </w:rPr>
        <w:t xml:space="preserve">to help plan the </w:t>
      </w:r>
      <w:r w:rsidR="008A174B" w:rsidRPr="00E715C6">
        <w:rPr>
          <w:rFonts w:cs="Arial"/>
        </w:rPr>
        <w:t xml:space="preserve">workshops. </w:t>
      </w:r>
    </w:p>
    <w:p w14:paraId="2E2DFA76" w14:textId="666FB46E" w:rsidR="000F210A" w:rsidRPr="00A47F54" w:rsidRDefault="00E715C6" w:rsidP="008A174B">
      <w:pPr>
        <w:rPr>
          <w:rFonts w:cs="Arial"/>
        </w:rPr>
      </w:pPr>
      <w:r w:rsidRPr="00E715C6">
        <w:rPr>
          <w:rFonts w:cs="Arial"/>
        </w:rPr>
        <w:t xml:space="preserve">The Deputy Chair </w:t>
      </w:r>
      <w:r w:rsidR="008A174B" w:rsidRPr="00E715C6">
        <w:rPr>
          <w:rFonts w:cs="Arial"/>
        </w:rPr>
        <w:t xml:space="preserve">noted </w:t>
      </w:r>
      <w:r w:rsidR="00341DF7">
        <w:rPr>
          <w:rFonts w:cs="Arial"/>
        </w:rPr>
        <w:t xml:space="preserve">that </w:t>
      </w:r>
      <w:r w:rsidR="008A174B" w:rsidRPr="00E715C6">
        <w:rPr>
          <w:rFonts w:cs="Arial"/>
        </w:rPr>
        <w:t>over the coming months</w:t>
      </w:r>
      <w:r w:rsidR="00FE1938">
        <w:rPr>
          <w:rFonts w:cs="Arial"/>
        </w:rPr>
        <w:t>,</w:t>
      </w:r>
      <w:r w:rsidR="008A174B" w:rsidRPr="00E715C6">
        <w:rPr>
          <w:rFonts w:cs="Arial"/>
        </w:rPr>
        <w:t xml:space="preserve"> representatives will focus working with the NDIA to identify projects and priorities to progress through co-design.</w:t>
      </w:r>
      <w:r w:rsidR="00A47F54">
        <w:rPr>
          <w:rFonts w:cs="Arial"/>
        </w:rPr>
        <w:t xml:space="preserve"> </w:t>
      </w:r>
    </w:p>
    <w:p w14:paraId="34EE40A2" w14:textId="77777777" w:rsidR="003B3DB0" w:rsidRPr="00E715C6" w:rsidRDefault="003B3DB0" w:rsidP="003B3DB0">
      <w:pPr>
        <w:pStyle w:val="Heading1"/>
        <w:spacing w:after="120"/>
      </w:pPr>
      <w:r w:rsidRPr="00E715C6">
        <w:t>From the NDIA CEO</w:t>
      </w:r>
      <w:r w:rsidRPr="00E715C6">
        <w:rPr>
          <w:rFonts w:cs="Arial"/>
        </w:rPr>
        <w:t xml:space="preserve"> </w:t>
      </w:r>
      <w:r w:rsidR="00E715C6" w:rsidRPr="00E715C6">
        <w:rPr>
          <w:rFonts w:cs="Arial"/>
        </w:rPr>
        <w:t xml:space="preserve">and Board Chair </w:t>
      </w:r>
    </w:p>
    <w:p w14:paraId="3332506F" w14:textId="77777777" w:rsidR="00165A9B" w:rsidRDefault="003B3DB0" w:rsidP="006F59A4">
      <w:pPr>
        <w:spacing w:before="240"/>
        <w:rPr>
          <w:rFonts w:cs="Arial"/>
        </w:rPr>
      </w:pPr>
      <w:r w:rsidRPr="00A47F54">
        <w:rPr>
          <w:rFonts w:cs="Arial"/>
        </w:rPr>
        <w:t xml:space="preserve">The NDIA CEO </w:t>
      </w:r>
      <w:r w:rsidR="00341DF7">
        <w:rPr>
          <w:rFonts w:cs="Arial"/>
        </w:rPr>
        <w:t>reiterated</w:t>
      </w:r>
      <w:r w:rsidR="00A11EF6">
        <w:rPr>
          <w:rFonts w:cs="Arial"/>
        </w:rPr>
        <w:t xml:space="preserve"> the Agency’s commitment to </w:t>
      </w:r>
      <w:r w:rsidR="006F59A4" w:rsidRPr="00A47F54">
        <w:rPr>
          <w:rFonts w:cs="Arial"/>
        </w:rPr>
        <w:t>c</w:t>
      </w:r>
      <w:r w:rsidR="00696FBE">
        <w:rPr>
          <w:rFonts w:cs="Arial"/>
        </w:rPr>
        <w:t xml:space="preserve">o-design and enhancing the way it works </w:t>
      </w:r>
      <w:r w:rsidR="00A11EF6">
        <w:rPr>
          <w:rFonts w:cs="Arial"/>
        </w:rPr>
        <w:t xml:space="preserve">together with </w:t>
      </w:r>
      <w:r w:rsidR="00696FBE">
        <w:rPr>
          <w:rFonts w:cs="Arial"/>
        </w:rPr>
        <w:t>the disability c</w:t>
      </w:r>
      <w:r w:rsidR="00A11EF6">
        <w:rPr>
          <w:rFonts w:cs="Arial"/>
        </w:rPr>
        <w:t>ommunity</w:t>
      </w:r>
      <w:r w:rsidR="00A11EF6" w:rsidRPr="00A11EF6">
        <w:rPr>
          <w:rFonts w:cs="Arial"/>
        </w:rPr>
        <w:t>,</w:t>
      </w:r>
      <w:r w:rsidR="00A11EF6" w:rsidRPr="00A11EF6">
        <w:rPr>
          <w:rFonts w:cs="Arial"/>
          <w:iCs/>
        </w:rPr>
        <w:t xml:space="preserve"> </w:t>
      </w:r>
      <w:r w:rsidR="00165A9B">
        <w:rPr>
          <w:rFonts w:cs="Arial"/>
          <w:iCs/>
        </w:rPr>
        <w:t>honouring</w:t>
      </w:r>
      <w:r w:rsidR="00A11EF6" w:rsidRPr="00A11EF6">
        <w:rPr>
          <w:rFonts w:cs="Arial"/>
          <w:iCs/>
        </w:rPr>
        <w:t xml:space="preserve"> outcomes </w:t>
      </w:r>
      <w:r w:rsidR="00506377">
        <w:rPr>
          <w:rFonts w:cs="Arial"/>
          <w:iCs/>
        </w:rPr>
        <w:t>from</w:t>
      </w:r>
      <w:r w:rsidR="00A11EF6" w:rsidRPr="00A11EF6">
        <w:rPr>
          <w:rFonts w:cs="Arial"/>
          <w:iCs/>
        </w:rPr>
        <w:t xml:space="preserve"> the </w:t>
      </w:r>
      <w:r w:rsidR="00165A9B">
        <w:rPr>
          <w:rFonts w:cs="Arial"/>
          <w:iCs/>
        </w:rPr>
        <w:t xml:space="preserve">July 2021 </w:t>
      </w:r>
      <w:hyperlink r:id="rId8" w:history="1">
        <w:r w:rsidR="00A11EF6" w:rsidRPr="00A11EF6">
          <w:rPr>
            <w:rStyle w:val="Hyperlink"/>
            <w:rFonts w:cs="Arial"/>
            <w:iCs/>
          </w:rPr>
          <w:t>Disability Reform Ministers’ Meeting</w:t>
        </w:r>
      </w:hyperlink>
      <w:r w:rsidR="00A11EF6" w:rsidRPr="00A11EF6">
        <w:rPr>
          <w:rFonts w:cs="Arial"/>
          <w:iCs/>
        </w:rPr>
        <w:t>.</w:t>
      </w:r>
      <w:r w:rsidR="00A11EF6" w:rsidRPr="00A11EF6">
        <w:rPr>
          <w:rFonts w:cs="Arial"/>
        </w:rPr>
        <w:t xml:space="preserve"> </w:t>
      </w:r>
    </w:p>
    <w:p w14:paraId="2C44740A" w14:textId="77777777" w:rsidR="00A11EF6" w:rsidRDefault="00A47F54" w:rsidP="006F59A4">
      <w:pPr>
        <w:spacing w:before="240"/>
        <w:rPr>
          <w:rFonts w:cs="Arial"/>
        </w:rPr>
      </w:pPr>
      <w:r w:rsidRPr="00A47F54">
        <w:rPr>
          <w:rFonts w:cs="Arial"/>
        </w:rPr>
        <w:t xml:space="preserve">He said </w:t>
      </w:r>
      <w:r>
        <w:rPr>
          <w:rFonts w:cs="Arial"/>
        </w:rPr>
        <w:t xml:space="preserve">that </w:t>
      </w:r>
      <w:r w:rsidRPr="00A47F54">
        <w:rPr>
          <w:rFonts w:cs="Arial"/>
        </w:rPr>
        <w:t xml:space="preserve">the initial co-design workshop </w:t>
      </w:r>
      <w:r w:rsidR="00A11EF6">
        <w:rPr>
          <w:rFonts w:cs="Arial"/>
        </w:rPr>
        <w:t xml:space="preserve">showed a willingness </w:t>
      </w:r>
      <w:r w:rsidR="00F4328E">
        <w:rPr>
          <w:rFonts w:cs="Arial"/>
        </w:rPr>
        <w:t xml:space="preserve">by all </w:t>
      </w:r>
      <w:r w:rsidR="00A11EF6">
        <w:rPr>
          <w:rFonts w:cs="Arial"/>
        </w:rPr>
        <w:t xml:space="preserve">to move forward, </w:t>
      </w:r>
      <w:r w:rsidR="00A11EF6" w:rsidRPr="00A47F54">
        <w:rPr>
          <w:rFonts w:cs="Arial"/>
        </w:rPr>
        <w:t>strengthen relationships</w:t>
      </w:r>
      <w:r w:rsidR="00F4328E">
        <w:rPr>
          <w:rFonts w:cs="Arial"/>
        </w:rPr>
        <w:t xml:space="preserve">, </w:t>
      </w:r>
      <w:r w:rsidR="00A11EF6" w:rsidRPr="00A47F54">
        <w:rPr>
          <w:rFonts w:cs="Arial"/>
        </w:rPr>
        <w:t>rebuild trust</w:t>
      </w:r>
      <w:r w:rsidR="00F4328E">
        <w:rPr>
          <w:rFonts w:cs="Arial"/>
        </w:rPr>
        <w:t xml:space="preserve">, and </w:t>
      </w:r>
      <w:r w:rsidR="00A11EF6">
        <w:rPr>
          <w:rFonts w:cs="Arial"/>
        </w:rPr>
        <w:t xml:space="preserve">ensure </w:t>
      </w:r>
      <w:r w:rsidRPr="00A47F54">
        <w:rPr>
          <w:rFonts w:cs="Arial"/>
        </w:rPr>
        <w:t>positive outcomes</w:t>
      </w:r>
      <w:r w:rsidR="00A11EF6">
        <w:rPr>
          <w:rFonts w:cs="Arial"/>
        </w:rPr>
        <w:t xml:space="preserve"> for the NDIS and participants</w:t>
      </w:r>
      <w:r w:rsidR="007C77B4">
        <w:rPr>
          <w:rFonts w:cs="Arial"/>
        </w:rPr>
        <w:t xml:space="preserve">. </w:t>
      </w:r>
      <w:r w:rsidR="00367730">
        <w:rPr>
          <w:rFonts w:cs="Arial"/>
        </w:rPr>
        <w:t>Together with the NDIA Board Chair</w:t>
      </w:r>
      <w:r w:rsidR="007C77B4">
        <w:rPr>
          <w:rFonts w:cs="Arial"/>
        </w:rPr>
        <w:t>,</w:t>
      </w:r>
      <w:r w:rsidR="00367730">
        <w:rPr>
          <w:rFonts w:cs="Arial"/>
        </w:rPr>
        <w:t xml:space="preserve"> he </w:t>
      </w:r>
      <w:r w:rsidR="00A11EF6">
        <w:rPr>
          <w:rFonts w:cs="Arial"/>
        </w:rPr>
        <w:t>thanked</w:t>
      </w:r>
      <w:r>
        <w:rPr>
          <w:rFonts w:cs="Arial"/>
        </w:rPr>
        <w:t xml:space="preserve"> </w:t>
      </w:r>
      <w:r w:rsidRPr="00A47F54">
        <w:rPr>
          <w:rFonts w:cs="Arial"/>
        </w:rPr>
        <w:t>Council</w:t>
      </w:r>
      <w:r>
        <w:rPr>
          <w:rFonts w:cs="Arial"/>
        </w:rPr>
        <w:t>, the s</w:t>
      </w:r>
      <w:r w:rsidRPr="00A47F54">
        <w:rPr>
          <w:rFonts w:cs="Arial"/>
        </w:rPr>
        <w:t>teering committee</w:t>
      </w:r>
      <w:r>
        <w:rPr>
          <w:rFonts w:cs="Arial"/>
        </w:rPr>
        <w:t xml:space="preserve"> an</w:t>
      </w:r>
      <w:r w:rsidR="00A11EF6">
        <w:rPr>
          <w:rFonts w:cs="Arial"/>
        </w:rPr>
        <w:t xml:space="preserve">d all representatives for their </w:t>
      </w:r>
      <w:r w:rsidRPr="00A47F54">
        <w:rPr>
          <w:rFonts w:cs="Arial"/>
        </w:rPr>
        <w:t>input</w:t>
      </w:r>
      <w:r w:rsidR="00A11EF6">
        <w:rPr>
          <w:rFonts w:cs="Arial"/>
        </w:rPr>
        <w:t xml:space="preserve"> to </w:t>
      </w:r>
      <w:r w:rsidR="00165A9B">
        <w:rPr>
          <w:rFonts w:cs="Arial"/>
        </w:rPr>
        <w:t xml:space="preserve">recent </w:t>
      </w:r>
      <w:r w:rsidR="00A11EF6">
        <w:rPr>
          <w:rFonts w:cs="Arial"/>
        </w:rPr>
        <w:t>co-design discussion</w:t>
      </w:r>
      <w:r w:rsidR="00F4328E">
        <w:rPr>
          <w:rFonts w:cs="Arial"/>
        </w:rPr>
        <w:t>s</w:t>
      </w:r>
      <w:r>
        <w:rPr>
          <w:rFonts w:cs="Arial"/>
        </w:rPr>
        <w:t xml:space="preserve">. </w:t>
      </w:r>
    </w:p>
    <w:p w14:paraId="59246292" w14:textId="03D85ED1" w:rsidR="007C77B4" w:rsidRDefault="00341DF7" w:rsidP="006F59A4">
      <w:pPr>
        <w:spacing w:before="240"/>
        <w:rPr>
          <w:rFonts w:cs="Arial"/>
        </w:rPr>
      </w:pPr>
      <w:r>
        <w:rPr>
          <w:rFonts w:cs="Arial"/>
        </w:rPr>
        <w:lastRenderedPageBreak/>
        <w:t xml:space="preserve">The NDIA CEO said </w:t>
      </w:r>
      <w:r w:rsidR="00F4328E" w:rsidRPr="00F4328E">
        <w:rPr>
          <w:rFonts w:cs="Arial"/>
        </w:rPr>
        <w:t xml:space="preserve">the </w:t>
      </w:r>
      <w:r>
        <w:rPr>
          <w:rFonts w:cs="Arial"/>
        </w:rPr>
        <w:t>Agency remains</w:t>
      </w:r>
      <w:r w:rsidR="00F4328E" w:rsidRPr="00F4328E">
        <w:rPr>
          <w:rFonts w:cs="Arial"/>
        </w:rPr>
        <w:t xml:space="preserve"> focus</w:t>
      </w:r>
      <w:r>
        <w:rPr>
          <w:rFonts w:cs="Arial"/>
        </w:rPr>
        <w:t>sed</w:t>
      </w:r>
      <w:r w:rsidR="00F4328E" w:rsidRPr="00F4328E">
        <w:rPr>
          <w:rFonts w:cs="Arial"/>
        </w:rPr>
        <w:t xml:space="preserve"> on delivering s</w:t>
      </w:r>
      <w:r w:rsidR="007C0BD7">
        <w:rPr>
          <w:rFonts w:cs="Arial"/>
        </w:rPr>
        <w:t>upport measures</w:t>
      </w:r>
      <w:r w:rsidR="00506377">
        <w:rPr>
          <w:rFonts w:cs="Arial"/>
        </w:rPr>
        <w:t xml:space="preserve"> and resources</w:t>
      </w:r>
      <w:r w:rsidR="007C0BD7">
        <w:rPr>
          <w:rFonts w:cs="Arial"/>
        </w:rPr>
        <w:t xml:space="preserve"> </w:t>
      </w:r>
      <w:r w:rsidR="00506377">
        <w:rPr>
          <w:rFonts w:cs="Arial"/>
        </w:rPr>
        <w:t>to</w:t>
      </w:r>
      <w:r>
        <w:rPr>
          <w:rFonts w:cs="Arial"/>
        </w:rPr>
        <w:t xml:space="preserve"> </w:t>
      </w:r>
      <w:r w:rsidR="007C0BD7">
        <w:rPr>
          <w:rFonts w:cs="Arial"/>
        </w:rPr>
        <w:t xml:space="preserve">respond to the </w:t>
      </w:r>
      <w:r w:rsidR="007C0BD7" w:rsidRPr="003D0E06">
        <w:rPr>
          <w:rFonts w:cs="Arial"/>
        </w:rPr>
        <w:t xml:space="preserve">escalating </w:t>
      </w:r>
      <w:r w:rsidR="007C0BD7">
        <w:rPr>
          <w:rFonts w:cs="Arial"/>
        </w:rPr>
        <w:t>coronavirus (COVID-19) challenge</w:t>
      </w:r>
      <w:r>
        <w:rPr>
          <w:rFonts w:cs="Arial"/>
        </w:rPr>
        <w:t>s</w:t>
      </w:r>
      <w:r w:rsidR="007C0BD7" w:rsidRPr="00F4328E">
        <w:rPr>
          <w:rFonts w:cs="Arial"/>
        </w:rPr>
        <w:t xml:space="preserve"> </w:t>
      </w:r>
      <w:r w:rsidR="00F4328E" w:rsidRPr="00F4328E">
        <w:rPr>
          <w:rFonts w:cs="Arial"/>
        </w:rPr>
        <w:t>across Australia</w:t>
      </w:r>
      <w:r w:rsidR="00506377">
        <w:rPr>
          <w:rFonts w:cs="Arial"/>
        </w:rPr>
        <w:t xml:space="preserve">, helping </w:t>
      </w:r>
      <w:r w:rsidR="00F4328E" w:rsidRPr="00F4328E">
        <w:rPr>
          <w:rFonts w:cs="Arial"/>
        </w:rPr>
        <w:t xml:space="preserve">participants and providers safely </w:t>
      </w:r>
      <w:r w:rsidR="00367730" w:rsidRPr="00F4328E">
        <w:rPr>
          <w:rFonts w:cs="Arial"/>
        </w:rPr>
        <w:t xml:space="preserve">receive </w:t>
      </w:r>
      <w:r w:rsidR="00F4328E" w:rsidRPr="00F4328E">
        <w:rPr>
          <w:rFonts w:cs="Arial"/>
        </w:rPr>
        <w:t xml:space="preserve">and </w:t>
      </w:r>
      <w:r w:rsidR="00367730" w:rsidRPr="00F4328E">
        <w:rPr>
          <w:rFonts w:cs="Arial"/>
        </w:rPr>
        <w:t xml:space="preserve">deliver </w:t>
      </w:r>
      <w:r w:rsidR="00F4328E" w:rsidRPr="00F4328E">
        <w:rPr>
          <w:rFonts w:cs="Arial"/>
        </w:rPr>
        <w:t>supports.</w:t>
      </w:r>
      <w:r w:rsidR="00F4328E">
        <w:rPr>
          <w:rFonts w:cs="Arial"/>
        </w:rPr>
        <w:t xml:space="preserve"> </w:t>
      </w:r>
      <w:r w:rsidR="007C77B4">
        <w:rPr>
          <w:rFonts w:cs="Arial"/>
        </w:rPr>
        <w:t>The NDIA Board Chair noted the e</w:t>
      </w:r>
      <w:r w:rsidR="007C77B4" w:rsidRPr="007C77B4">
        <w:rPr>
          <w:rFonts w:cs="Arial"/>
        </w:rPr>
        <w:t xml:space="preserve">xtraordinary </w:t>
      </w:r>
      <w:r w:rsidR="007C77B4">
        <w:rPr>
          <w:rFonts w:cs="Arial"/>
        </w:rPr>
        <w:t xml:space="preserve">work by </w:t>
      </w:r>
      <w:r w:rsidR="00FC5A52">
        <w:rPr>
          <w:rFonts w:cs="Arial"/>
        </w:rPr>
        <w:t xml:space="preserve">NDIA staff and </w:t>
      </w:r>
      <w:r w:rsidR="007C77B4">
        <w:rPr>
          <w:rFonts w:cs="Arial"/>
        </w:rPr>
        <w:t xml:space="preserve">the disability sector </w:t>
      </w:r>
      <w:r w:rsidR="00FC5A52">
        <w:rPr>
          <w:rFonts w:cs="Arial"/>
        </w:rPr>
        <w:t>to support participants</w:t>
      </w:r>
      <w:r w:rsidR="007C0BD7">
        <w:rPr>
          <w:rFonts w:cs="Arial"/>
        </w:rPr>
        <w:t xml:space="preserve"> during the pandemic</w:t>
      </w:r>
      <w:r w:rsidR="007C77B4">
        <w:rPr>
          <w:rFonts w:cs="Arial"/>
        </w:rPr>
        <w:t xml:space="preserve">. </w:t>
      </w:r>
    </w:p>
    <w:p w14:paraId="63E66B0E" w14:textId="18D9FE60" w:rsidR="00F4328E" w:rsidRDefault="007C77B4" w:rsidP="006F59A4">
      <w:pPr>
        <w:spacing w:before="240"/>
        <w:rPr>
          <w:rFonts w:cs="Arial"/>
        </w:rPr>
      </w:pPr>
      <w:r>
        <w:rPr>
          <w:rFonts w:cs="Arial"/>
        </w:rPr>
        <w:t xml:space="preserve">The NDIA CEO </w:t>
      </w:r>
      <w:r w:rsidR="003B383D">
        <w:rPr>
          <w:rFonts w:cs="Arial"/>
        </w:rPr>
        <w:t>acknowledged</w:t>
      </w:r>
      <w:r w:rsidR="003E274D">
        <w:rPr>
          <w:rFonts w:cs="Arial"/>
        </w:rPr>
        <w:t xml:space="preserve"> </w:t>
      </w:r>
      <w:r w:rsidR="00F4328E">
        <w:rPr>
          <w:rFonts w:cs="Arial"/>
        </w:rPr>
        <w:t xml:space="preserve">the </w:t>
      </w:r>
      <w:r w:rsidR="003E274D" w:rsidRPr="003E274D">
        <w:rPr>
          <w:rFonts w:cs="Arial"/>
        </w:rPr>
        <w:t xml:space="preserve">Parliamentary Budget Office </w:t>
      </w:r>
      <w:r w:rsidR="003B383D">
        <w:rPr>
          <w:rFonts w:cs="Arial"/>
        </w:rPr>
        <w:t>had released their own analysis of NDIS expenditure. He indicated the</w:t>
      </w:r>
      <w:r w:rsidR="00F4328E">
        <w:rPr>
          <w:rFonts w:cs="Arial"/>
        </w:rPr>
        <w:t xml:space="preserve"> NDIA will </w:t>
      </w:r>
      <w:r w:rsidR="00CF1DAE">
        <w:rPr>
          <w:rFonts w:cs="Arial"/>
        </w:rPr>
        <w:t>soon</w:t>
      </w:r>
      <w:r w:rsidR="003E274D">
        <w:rPr>
          <w:rFonts w:cs="Arial"/>
        </w:rPr>
        <w:t xml:space="preserve"> </w:t>
      </w:r>
      <w:r w:rsidR="00F4328E">
        <w:rPr>
          <w:rFonts w:cs="Arial"/>
        </w:rPr>
        <w:t xml:space="preserve">release </w:t>
      </w:r>
      <w:r w:rsidR="003B383D">
        <w:rPr>
          <w:rFonts w:cs="Arial"/>
        </w:rPr>
        <w:t xml:space="preserve">further </w:t>
      </w:r>
      <w:r w:rsidR="00F4328E">
        <w:rPr>
          <w:rFonts w:cs="Arial"/>
        </w:rPr>
        <w:t xml:space="preserve">information about </w:t>
      </w:r>
      <w:r w:rsidR="003E274D">
        <w:rPr>
          <w:rFonts w:cs="Arial"/>
        </w:rPr>
        <w:t xml:space="preserve">NDIS expenditure, </w:t>
      </w:r>
      <w:r w:rsidR="003B383D">
        <w:rPr>
          <w:rFonts w:cs="Arial"/>
        </w:rPr>
        <w:t xml:space="preserve">including the next Annual Financial Sustainability Report, </w:t>
      </w:r>
      <w:r w:rsidR="003E274D">
        <w:rPr>
          <w:rFonts w:cs="Arial"/>
        </w:rPr>
        <w:t>a</w:t>
      </w:r>
      <w:r w:rsidR="003E274D" w:rsidRPr="003E274D">
        <w:rPr>
          <w:rFonts w:cs="Arial"/>
        </w:rPr>
        <w:t xml:space="preserve">s part of the Agency’s commitment </w:t>
      </w:r>
      <w:r w:rsidR="00165A9B" w:rsidRPr="003E274D">
        <w:rPr>
          <w:rFonts w:cs="Arial"/>
        </w:rPr>
        <w:t xml:space="preserve">to </w:t>
      </w:r>
      <w:r w:rsidR="003E274D">
        <w:rPr>
          <w:rFonts w:cs="Arial"/>
        </w:rPr>
        <w:t xml:space="preserve">greater transparency </w:t>
      </w:r>
      <w:r w:rsidR="003E274D" w:rsidRPr="003E274D">
        <w:rPr>
          <w:rFonts w:cs="Arial"/>
        </w:rPr>
        <w:t>into the sustainability pressures facing the Scheme.</w:t>
      </w:r>
      <w:r w:rsidR="00165A9B">
        <w:rPr>
          <w:rFonts w:cs="Arial"/>
        </w:rPr>
        <w:t xml:space="preserve"> </w:t>
      </w:r>
    </w:p>
    <w:p w14:paraId="19A5E722" w14:textId="77777777" w:rsidR="00980DEF" w:rsidRPr="00980DEF" w:rsidRDefault="00980DEF" w:rsidP="00980DEF">
      <w:pPr>
        <w:pStyle w:val="Heading1"/>
        <w:spacing w:after="120"/>
      </w:pPr>
      <w:r w:rsidRPr="00980DEF">
        <w:t xml:space="preserve">Council Members’ </w:t>
      </w:r>
      <w:r w:rsidR="00506377">
        <w:t>community reports</w:t>
      </w:r>
    </w:p>
    <w:p w14:paraId="0CA0BE2C" w14:textId="77777777" w:rsidR="00980DEF" w:rsidRPr="00980DEF" w:rsidRDefault="00980DEF" w:rsidP="00980DEF">
      <w:pPr>
        <w:spacing w:after="120" w:line="276" w:lineRule="auto"/>
        <w:rPr>
          <w:rFonts w:cs="Arial"/>
        </w:rPr>
      </w:pPr>
      <w:r w:rsidRPr="00980DEF">
        <w:rPr>
          <w:rFonts w:cs="Arial"/>
        </w:rPr>
        <w:t xml:space="preserve">Council Members and the Expert Adviser reported on </w:t>
      </w:r>
      <w:r w:rsidR="00506377">
        <w:rPr>
          <w:rFonts w:cs="Arial"/>
        </w:rPr>
        <w:t xml:space="preserve">matters for the Agency’s attention, on behalf of </w:t>
      </w:r>
      <w:r w:rsidRPr="00980DEF">
        <w:rPr>
          <w:rFonts w:cs="Arial"/>
        </w:rPr>
        <w:t>people with disability in their communities</w:t>
      </w:r>
      <w:r w:rsidR="000E5E86">
        <w:rPr>
          <w:rFonts w:cs="Arial"/>
        </w:rPr>
        <w:t xml:space="preserve">, including: </w:t>
      </w:r>
    </w:p>
    <w:p w14:paraId="0DAC6804" w14:textId="77777777" w:rsidR="00FE1938" w:rsidRDefault="00FE1938" w:rsidP="000E5E86">
      <w:pPr>
        <w:pStyle w:val="ListParagraph"/>
        <w:numPr>
          <w:ilvl w:val="0"/>
          <w:numId w:val="4"/>
        </w:numPr>
        <w:spacing w:after="120" w:line="276" w:lineRule="auto"/>
      </w:pPr>
      <w:r>
        <w:t>The ongoing impacts of the COVID-19 pandemic and lockdowns on the health, safety and wellbeing of people with disability</w:t>
      </w:r>
    </w:p>
    <w:p w14:paraId="2A1F269D" w14:textId="77777777" w:rsidR="005C6EAE" w:rsidRDefault="00FE1938" w:rsidP="000E5E86">
      <w:pPr>
        <w:pStyle w:val="ListParagraph"/>
        <w:numPr>
          <w:ilvl w:val="0"/>
          <w:numId w:val="4"/>
        </w:numPr>
        <w:spacing w:after="120" w:line="276" w:lineRule="auto"/>
      </w:pPr>
      <w:r>
        <w:t xml:space="preserve">Acknowledging </w:t>
      </w:r>
      <w:r w:rsidR="000E5E86" w:rsidRPr="00D813C3">
        <w:t xml:space="preserve">the </w:t>
      </w:r>
      <w:r w:rsidR="00D64F7C" w:rsidRPr="00D813C3">
        <w:t>e</w:t>
      </w:r>
      <w:r w:rsidR="00117459">
        <w:t xml:space="preserve">xceptional work </w:t>
      </w:r>
      <w:r w:rsidR="00781080">
        <w:t>by</w:t>
      </w:r>
      <w:r w:rsidR="00D64F7C" w:rsidRPr="00D813C3">
        <w:t xml:space="preserve"> N</w:t>
      </w:r>
      <w:r w:rsidR="000E5E86" w:rsidRPr="00D813C3">
        <w:t xml:space="preserve">DIA </w:t>
      </w:r>
      <w:r w:rsidR="00781080">
        <w:t>staff</w:t>
      </w:r>
      <w:r w:rsidR="000E5E86" w:rsidRPr="00D813C3">
        <w:t xml:space="preserve"> to support participants </w:t>
      </w:r>
      <w:r>
        <w:t>during the pandemic.</w:t>
      </w:r>
    </w:p>
    <w:p w14:paraId="0819219E" w14:textId="77777777" w:rsidR="00EB3821" w:rsidRDefault="00843E1B" w:rsidP="00BF197F">
      <w:pPr>
        <w:pStyle w:val="ListParagraph"/>
        <w:numPr>
          <w:ilvl w:val="0"/>
          <w:numId w:val="4"/>
        </w:numPr>
      </w:pPr>
      <w:r>
        <w:t>C</w:t>
      </w:r>
      <w:r w:rsidR="003D0E06" w:rsidRPr="00D813C3">
        <w:t xml:space="preserve">oncern </w:t>
      </w:r>
      <w:r w:rsidR="000E5E86" w:rsidRPr="00D813C3">
        <w:t xml:space="preserve">about </w:t>
      </w:r>
      <w:r w:rsidR="00D813C3" w:rsidRPr="00D813C3">
        <w:t xml:space="preserve">equity in the </w:t>
      </w:r>
      <w:r w:rsidR="00D64F7C" w:rsidRPr="00D813C3">
        <w:t>access and uptake of the COVID-19 vaccine program</w:t>
      </w:r>
      <w:r w:rsidR="00D813C3" w:rsidRPr="00D813C3">
        <w:t xml:space="preserve">, </w:t>
      </w:r>
      <w:r w:rsidR="00C47B8D" w:rsidRPr="00D813C3">
        <w:t>especially for groups likely to experience a disproportionate burden of disease</w:t>
      </w:r>
      <w:r w:rsidR="00F962A8">
        <w:t xml:space="preserve">, </w:t>
      </w:r>
      <w:r w:rsidR="00EB3821">
        <w:t>those with comorbidities</w:t>
      </w:r>
      <w:r w:rsidR="00F962A8">
        <w:t xml:space="preserve"> </w:t>
      </w:r>
      <w:r w:rsidR="005C6EAE">
        <w:t>or</w:t>
      </w:r>
      <w:r w:rsidR="00F962A8">
        <w:t xml:space="preserve"> complex support needs</w:t>
      </w:r>
      <w:r w:rsidR="00C47B8D" w:rsidRPr="00D813C3">
        <w:t xml:space="preserve">. </w:t>
      </w:r>
    </w:p>
    <w:p w14:paraId="472B4FF0" w14:textId="77777777" w:rsidR="00EB3821" w:rsidRDefault="00D813C3" w:rsidP="00EB3821">
      <w:pPr>
        <w:pStyle w:val="ListParagraph"/>
        <w:numPr>
          <w:ilvl w:val="1"/>
          <w:numId w:val="4"/>
        </w:numPr>
      </w:pPr>
      <w:r w:rsidRPr="00D813C3">
        <w:t xml:space="preserve">Aboriginal and Torres Strait Islander peoples and culturally and linguistically diverse (CALD) communities, especially those in rural and remote communities, </w:t>
      </w:r>
      <w:r w:rsidR="00FC5A52">
        <w:t xml:space="preserve">find </w:t>
      </w:r>
      <w:r w:rsidRPr="00D813C3">
        <w:t>it h</w:t>
      </w:r>
      <w:r w:rsidR="00FC5A52">
        <w:t>a</w:t>
      </w:r>
      <w:r w:rsidR="00C0003D">
        <w:t xml:space="preserve">rd to access COVID-19 vaccines. </w:t>
      </w:r>
    </w:p>
    <w:p w14:paraId="63A68419" w14:textId="77777777" w:rsidR="00C47B8D" w:rsidRDefault="00BF197F" w:rsidP="00EB3821">
      <w:pPr>
        <w:pStyle w:val="ListParagraph"/>
        <w:numPr>
          <w:ilvl w:val="1"/>
          <w:numId w:val="4"/>
        </w:numPr>
      </w:pPr>
      <w:r>
        <w:t xml:space="preserve">The COVID-19 vaccine </w:t>
      </w:r>
      <w:r w:rsidR="00F962A8">
        <w:t xml:space="preserve">implementation for </w:t>
      </w:r>
      <w:r w:rsidR="00843E1B">
        <w:t xml:space="preserve">diverse communities </w:t>
      </w:r>
      <w:r>
        <w:t>should consider</w:t>
      </w:r>
      <w:r w:rsidRPr="00BF197F">
        <w:t xml:space="preserve"> </w:t>
      </w:r>
      <w:r w:rsidR="00843E1B">
        <w:t>targeted</w:t>
      </w:r>
      <w:r w:rsidR="00FC5A52">
        <w:t xml:space="preserve"> </w:t>
      </w:r>
      <w:r w:rsidRPr="00BF197F">
        <w:t>communication</w:t>
      </w:r>
      <w:r w:rsidR="00FC5A52">
        <w:t xml:space="preserve">s campaigns to </w:t>
      </w:r>
      <w:r w:rsidR="00F962A8">
        <w:t xml:space="preserve">provide safe, in-language, information to </w:t>
      </w:r>
      <w:r w:rsidR="00843E1B">
        <w:t>counter vaccine hesitancy</w:t>
      </w:r>
      <w:r w:rsidR="00F962A8">
        <w:t xml:space="preserve"> and </w:t>
      </w:r>
      <w:r w:rsidR="005C6EAE">
        <w:t>inform</w:t>
      </w:r>
      <w:r w:rsidR="00F962A8">
        <w:t xml:space="preserve"> consent. </w:t>
      </w:r>
    </w:p>
    <w:p w14:paraId="0626B217" w14:textId="77777777" w:rsidR="00A97495" w:rsidRDefault="00A97495" w:rsidP="00EB3821">
      <w:pPr>
        <w:pStyle w:val="ListParagraph"/>
        <w:numPr>
          <w:ilvl w:val="1"/>
          <w:numId w:val="4"/>
        </w:numPr>
      </w:pPr>
      <w:r>
        <w:t xml:space="preserve">The COVID-19 </w:t>
      </w:r>
      <w:r w:rsidR="003A01DE">
        <w:t xml:space="preserve">vaccine </w:t>
      </w:r>
      <w:r>
        <w:t xml:space="preserve">implementation should consider supports for people with disability </w:t>
      </w:r>
      <w:r w:rsidR="00977A17">
        <w:t>who cannot get in-</w:t>
      </w:r>
      <w:r>
        <w:t>home</w:t>
      </w:r>
      <w:r w:rsidR="00977A17">
        <w:t xml:space="preserve"> vaccinations. </w:t>
      </w:r>
    </w:p>
    <w:p w14:paraId="158ACB43" w14:textId="77777777" w:rsidR="00977A17" w:rsidRDefault="00F03AB8" w:rsidP="00EB3821">
      <w:pPr>
        <w:pStyle w:val="ListParagraph"/>
        <w:numPr>
          <w:ilvl w:val="1"/>
          <w:numId w:val="4"/>
        </w:numPr>
      </w:pPr>
      <w:r>
        <w:t>E</w:t>
      </w:r>
      <w:r w:rsidR="00977A17">
        <w:t xml:space="preserve">arly </w:t>
      </w:r>
      <w:r>
        <w:t xml:space="preserve">recognition and </w:t>
      </w:r>
      <w:r w:rsidR="00977A17">
        <w:t>intervention</w:t>
      </w:r>
      <w:r>
        <w:t xml:space="preserve"> is</w:t>
      </w:r>
      <w:r w:rsidR="00977A17">
        <w:t xml:space="preserve"> needed </w:t>
      </w:r>
      <w:r w:rsidR="003A01DE">
        <w:t xml:space="preserve">to </w:t>
      </w:r>
      <w:r>
        <w:t>support people with disability who contract COVID-19, especially people with</w:t>
      </w:r>
      <w:r w:rsidR="00977A17">
        <w:t xml:space="preserve"> complex </w:t>
      </w:r>
      <w:r>
        <w:t>support needs and communications challenges.</w:t>
      </w:r>
    </w:p>
    <w:p w14:paraId="08A497F1" w14:textId="77777777" w:rsidR="00F03AB8" w:rsidRPr="00F03AB8" w:rsidRDefault="00977A17" w:rsidP="00905E9F">
      <w:pPr>
        <w:pStyle w:val="ListParagraph"/>
        <w:numPr>
          <w:ilvl w:val="0"/>
          <w:numId w:val="4"/>
        </w:numPr>
      </w:pPr>
      <w:r>
        <w:t>I</w:t>
      </w:r>
      <w:r w:rsidRPr="00977A17">
        <w:t xml:space="preserve">ncreased reports about </w:t>
      </w:r>
      <w:r w:rsidR="00905E9F">
        <w:t>service and support disruptions</w:t>
      </w:r>
      <w:r w:rsidRPr="00977A17">
        <w:t xml:space="preserve"> </w:t>
      </w:r>
      <w:r w:rsidR="00F03AB8">
        <w:t xml:space="preserve">due </w:t>
      </w:r>
      <w:r w:rsidR="00905E9F">
        <w:t xml:space="preserve">to </w:t>
      </w:r>
      <w:r w:rsidR="00905E9F" w:rsidRPr="00905E9F">
        <w:t>dis</w:t>
      </w:r>
      <w:r w:rsidR="00905E9F">
        <w:t>ability support worker shortages, especially with</w:t>
      </w:r>
      <w:r w:rsidR="003A01DE">
        <w:t xml:space="preserve"> reductions in</w:t>
      </w:r>
      <w:r w:rsidR="00905E9F">
        <w:t xml:space="preserve"> workers </w:t>
      </w:r>
      <w:r w:rsidR="00F03AB8">
        <w:t xml:space="preserve">from migrant and </w:t>
      </w:r>
      <w:r w:rsidR="00F03AB8" w:rsidRPr="00F03AB8">
        <w:t xml:space="preserve">refugee backgrounds </w:t>
      </w:r>
      <w:r w:rsidR="00F03AB8">
        <w:t>or</w:t>
      </w:r>
      <w:r w:rsidR="00F03AB8" w:rsidRPr="00F03AB8">
        <w:t xml:space="preserve"> international students.</w:t>
      </w:r>
      <w:r w:rsidR="00F03AB8">
        <w:t xml:space="preserve"> </w:t>
      </w:r>
    </w:p>
    <w:p w14:paraId="2D65C0C8" w14:textId="77777777" w:rsidR="000E5E86" w:rsidRPr="000E5E86" w:rsidRDefault="000E5E86" w:rsidP="00BF197F">
      <w:pPr>
        <w:pStyle w:val="ListParagraph"/>
        <w:numPr>
          <w:ilvl w:val="0"/>
          <w:numId w:val="4"/>
        </w:numPr>
      </w:pPr>
      <w:r w:rsidRPr="000E5E86">
        <w:t xml:space="preserve">Issues with ‘thin markets’ or inadequate service availability, </w:t>
      </w:r>
      <w:r w:rsidR="00781080">
        <w:t xml:space="preserve">across </w:t>
      </w:r>
      <w:r w:rsidR="00F962A8">
        <w:t xml:space="preserve">urban, </w:t>
      </w:r>
      <w:r w:rsidR="00781080">
        <w:t>rural and remote areas</w:t>
      </w:r>
      <w:r w:rsidRPr="000E5E86">
        <w:t xml:space="preserve">, resulting in NDIS participants’ needs not being met. </w:t>
      </w:r>
    </w:p>
    <w:p w14:paraId="33A19665" w14:textId="77777777" w:rsidR="00781080" w:rsidRDefault="00EB3821" w:rsidP="00621FD3">
      <w:pPr>
        <w:pStyle w:val="ListParagraph"/>
        <w:numPr>
          <w:ilvl w:val="0"/>
          <w:numId w:val="4"/>
        </w:numPr>
      </w:pPr>
      <w:r w:rsidRPr="00980DEF">
        <w:t xml:space="preserve">Increased reports of delays </w:t>
      </w:r>
      <w:r w:rsidR="00404A16">
        <w:t xml:space="preserve">for </w:t>
      </w:r>
      <w:r w:rsidR="00621FD3">
        <w:t>NDIS</w:t>
      </w:r>
      <w:r w:rsidR="00621FD3" w:rsidRPr="00621FD3">
        <w:t xml:space="preserve"> </w:t>
      </w:r>
      <w:r w:rsidR="00621FD3">
        <w:t xml:space="preserve">plan reviews </w:t>
      </w:r>
      <w:r w:rsidR="00C474F5">
        <w:t>and</w:t>
      </w:r>
      <w:r w:rsidR="007C0BD7">
        <w:t xml:space="preserve"> </w:t>
      </w:r>
      <w:r w:rsidR="007C0BD7" w:rsidRPr="00843E1B">
        <w:t>Administrative Appeals Tribunal (AAT)</w:t>
      </w:r>
      <w:r w:rsidR="00C474F5">
        <w:t xml:space="preserve"> </w:t>
      </w:r>
      <w:r w:rsidR="006A2B09">
        <w:t>plan reviews. T</w:t>
      </w:r>
      <w:r w:rsidR="00C474F5">
        <w:t xml:space="preserve">here is </w:t>
      </w:r>
      <w:r w:rsidR="006A2B09">
        <w:t xml:space="preserve">also </w:t>
      </w:r>
      <w:r w:rsidR="00C474F5">
        <w:t xml:space="preserve">concern </w:t>
      </w:r>
      <w:r w:rsidR="003A01DE">
        <w:t>from</w:t>
      </w:r>
      <w:r w:rsidR="00C474F5">
        <w:t xml:space="preserve"> some participants </w:t>
      </w:r>
      <w:r>
        <w:t xml:space="preserve">about </w:t>
      </w:r>
      <w:r w:rsidR="00404A16">
        <w:t>the automatic rollover</w:t>
      </w:r>
      <w:r w:rsidR="00C474F5">
        <w:t xml:space="preserve"> of plans at review. </w:t>
      </w:r>
    </w:p>
    <w:p w14:paraId="59135D15" w14:textId="77777777" w:rsidR="00EB3821" w:rsidRDefault="00781080" w:rsidP="00135F22">
      <w:pPr>
        <w:pStyle w:val="ListParagraph"/>
        <w:numPr>
          <w:ilvl w:val="0"/>
          <w:numId w:val="4"/>
        </w:numPr>
      </w:pPr>
      <w:r>
        <w:t>The</w:t>
      </w:r>
      <w:r w:rsidR="00EB3821">
        <w:t xml:space="preserve"> need </w:t>
      </w:r>
      <w:r w:rsidR="00C0003D">
        <w:t xml:space="preserve">for </w:t>
      </w:r>
      <w:r w:rsidR="00F03AB8">
        <w:t xml:space="preserve">comprehensive </w:t>
      </w:r>
      <w:r w:rsidR="00843E1B">
        <w:t xml:space="preserve">data about </w:t>
      </w:r>
      <w:r w:rsidR="00EB3821">
        <w:t>average plan b</w:t>
      </w:r>
      <w:r w:rsidR="00404A16">
        <w:t xml:space="preserve">udgets </w:t>
      </w:r>
      <w:r w:rsidR="00843E1B">
        <w:t xml:space="preserve">across disability types, population groups </w:t>
      </w:r>
      <w:r w:rsidR="00EB3821">
        <w:t>and geography</w:t>
      </w:r>
      <w:r w:rsidR="00C0003D">
        <w:t>, to better understand future funding.</w:t>
      </w:r>
    </w:p>
    <w:p w14:paraId="56E6D7E7" w14:textId="77777777" w:rsidR="00F03AB8" w:rsidRDefault="006A2B09" w:rsidP="00F03AB8">
      <w:pPr>
        <w:pStyle w:val="ListParagraph"/>
        <w:numPr>
          <w:ilvl w:val="0"/>
          <w:numId w:val="4"/>
        </w:numPr>
        <w:spacing w:after="120" w:line="276" w:lineRule="auto"/>
      </w:pPr>
      <w:r>
        <w:t>I</w:t>
      </w:r>
      <w:r w:rsidR="00F03AB8">
        <w:t xml:space="preserve">ssues with </w:t>
      </w:r>
      <w:r w:rsidR="00B97AFA">
        <w:t>providers, plans and funding for home and living supports</w:t>
      </w:r>
      <w:r w:rsidR="00F03AB8">
        <w:t xml:space="preserve">, including </w:t>
      </w:r>
      <w:r w:rsidR="00F03AB8" w:rsidRPr="00F03AB8">
        <w:t>Supported Independent Living</w:t>
      </w:r>
      <w:r w:rsidR="00905E9F">
        <w:t xml:space="preserve"> (SIL) and </w:t>
      </w:r>
      <w:r w:rsidR="00F03AB8">
        <w:t>Individualised Living Options (ILO)</w:t>
      </w:r>
      <w:r w:rsidR="00905E9F">
        <w:t xml:space="preserve">. </w:t>
      </w:r>
    </w:p>
    <w:p w14:paraId="70F59A9F" w14:textId="77777777" w:rsidR="00117459" w:rsidRDefault="00C95620" w:rsidP="00F03AB8">
      <w:pPr>
        <w:pStyle w:val="ListParagraph"/>
        <w:numPr>
          <w:ilvl w:val="1"/>
          <w:numId w:val="4"/>
        </w:numPr>
        <w:spacing w:after="120" w:line="276" w:lineRule="auto"/>
      </w:pPr>
      <w:r>
        <w:t xml:space="preserve">Increased </w:t>
      </w:r>
      <w:r w:rsidR="00B97AFA">
        <w:t xml:space="preserve">reports </w:t>
      </w:r>
      <w:r w:rsidR="00E133DE">
        <w:t xml:space="preserve">around inconsistent </w:t>
      </w:r>
      <w:r w:rsidR="005C6EAE">
        <w:t>practice</w:t>
      </w:r>
      <w:r w:rsidR="00E133DE">
        <w:t xml:space="preserve"> </w:t>
      </w:r>
      <w:r w:rsidR="00B97AFA">
        <w:t xml:space="preserve">with </w:t>
      </w:r>
      <w:r w:rsidR="00905E9F">
        <w:t>SIL</w:t>
      </w:r>
      <w:r w:rsidR="00E133DE">
        <w:t xml:space="preserve"> providers. </w:t>
      </w:r>
      <w:r w:rsidR="003A01DE">
        <w:t>Reports of s</w:t>
      </w:r>
      <w:r w:rsidR="00E133DE">
        <w:t xml:space="preserve">ome large providers capturing </w:t>
      </w:r>
      <w:r w:rsidR="005C6EAE">
        <w:t xml:space="preserve">the market for profit, while others are exiting </w:t>
      </w:r>
      <w:r w:rsidR="00E133DE">
        <w:t xml:space="preserve">the market </w:t>
      </w:r>
      <w:r w:rsidR="005C6EAE">
        <w:t>due to losses</w:t>
      </w:r>
      <w:r w:rsidR="00E133DE">
        <w:t xml:space="preserve">. </w:t>
      </w:r>
    </w:p>
    <w:p w14:paraId="1939C092" w14:textId="77777777" w:rsidR="00621FD3" w:rsidRDefault="00621FD3" w:rsidP="00621FD3">
      <w:pPr>
        <w:pStyle w:val="ListParagraph"/>
        <w:numPr>
          <w:ilvl w:val="0"/>
          <w:numId w:val="4"/>
        </w:numPr>
        <w:spacing w:after="120" w:line="276" w:lineRule="auto"/>
      </w:pPr>
      <w:r>
        <w:t xml:space="preserve">The need for the NDIA to consider the </w:t>
      </w:r>
      <w:hyperlink r:id="rId9" w:history="1">
        <w:r w:rsidRPr="00B97AFA">
          <w:rPr>
            <w:rStyle w:val="Hyperlink"/>
          </w:rPr>
          <w:t>Australian Infant Communication and Engagement Study</w:t>
        </w:r>
      </w:hyperlink>
      <w:r>
        <w:t xml:space="preserve"> as part of its Early Childhood Early Intervention Reset Project.  </w:t>
      </w:r>
    </w:p>
    <w:p w14:paraId="579D6FCA" w14:textId="77777777" w:rsidR="00977A17" w:rsidRDefault="00905E9F" w:rsidP="00977A17">
      <w:pPr>
        <w:pStyle w:val="ListParagraph"/>
        <w:numPr>
          <w:ilvl w:val="0"/>
          <w:numId w:val="4"/>
        </w:numPr>
        <w:spacing w:after="120" w:line="276" w:lineRule="auto"/>
      </w:pPr>
      <w:r>
        <w:t xml:space="preserve">Increased reports from </w:t>
      </w:r>
      <w:r w:rsidR="00977A17" w:rsidRPr="00977A17">
        <w:t xml:space="preserve">Disabled People's Organisations </w:t>
      </w:r>
      <w:r>
        <w:t xml:space="preserve">that Council and its membership </w:t>
      </w:r>
      <w:r w:rsidR="003A01DE">
        <w:t xml:space="preserve">are not representative of the full diversity of </w:t>
      </w:r>
      <w:r w:rsidR="00977A17">
        <w:t>people with disability.</w:t>
      </w:r>
    </w:p>
    <w:p w14:paraId="4DD66E8D" w14:textId="77777777" w:rsidR="003D741D" w:rsidRDefault="00E73E16" w:rsidP="003D741D">
      <w:pPr>
        <w:pStyle w:val="Heading1"/>
        <w:spacing w:after="120"/>
      </w:pPr>
      <w:r w:rsidRPr="00E73E16">
        <w:t>Information, Linkages &amp; Capacity Building</w:t>
      </w:r>
      <w:r w:rsidR="001C071F">
        <w:t xml:space="preserve"> (ILC)</w:t>
      </w:r>
      <w:r w:rsidR="00C16714">
        <w:t xml:space="preserve"> </w:t>
      </w:r>
      <w:r w:rsidR="001C071F">
        <w:t>P</w:t>
      </w:r>
      <w:r>
        <w:t>rogram</w:t>
      </w:r>
      <w:r w:rsidR="00C16714">
        <w:t xml:space="preserve"> </w:t>
      </w:r>
    </w:p>
    <w:p w14:paraId="365BECB7" w14:textId="77777777" w:rsidR="00DE5F85" w:rsidRDefault="00E73E16" w:rsidP="00D80264">
      <w:pPr>
        <w:rPr>
          <w:rStyle w:val="Hyperlink"/>
          <w:color w:val="auto"/>
          <w:u w:val="none"/>
        </w:rPr>
      </w:pPr>
      <w:r w:rsidRPr="00E73E16">
        <w:t xml:space="preserve">Sarah Guise, </w:t>
      </w:r>
      <w:r w:rsidR="004077F3">
        <w:t xml:space="preserve">ILC Program Branch Manager at the </w:t>
      </w:r>
      <w:r w:rsidR="001C071F" w:rsidRPr="00E73E16">
        <w:t>Department of Social Services</w:t>
      </w:r>
      <w:r w:rsidR="001C071F">
        <w:t xml:space="preserve"> (DSS)</w:t>
      </w:r>
      <w:r w:rsidR="001C071F" w:rsidRPr="00E73E16">
        <w:t xml:space="preserve"> </w:t>
      </w:r>
      <w:r w:rsidR="001C071F">
        <w:t xml:space="preserve">and other DSS </w:t>
      </w:r>
      <w:r w:rsidR="004077F3">
        <w:t xml:space="preserve">representatives </w:t>
      </w:r>
      <w:r w:rsidR="001C071F">
        <w:t xml:space="preserve">updated Council on the </w:t>
      </w:r>
      <w:hyperlink r:id="rId10" w:history="1">
        <w:r w:rsidRPr="00B97AFA">
          <w:rPr>
            <w:rStyle w:val="Hyperlink"/>
          </w:rPr>
          <w:t>Information Linkag</w:t>
        </w:r>
        <w:r w:rsidR="001C071F" w:rsidRPr="00B97AFA">
          <w:rPr>
            <w:rStyle w:val="Hyperlink"/>
          </w:rPr>
          <w:t>es and Capacity Building P</w:t>
        </w:r>
        <w:r w:rsidRPr="00B97AFA">
          <w:rPr>
            <w:rStyle w:val="Hyperlink"/>
          </w:rPr>
          <w:t>rogram</w:t>
        </w:r>
      </w:hyperlink>
      <w:r w:rsidR="001C071F">
        <w:rPr>
          <w:rStyle w:val="Hyperlink"/>
          <w:color w:val="auto"/>
          <w:u w:val="none"/>
        </w:rPr>
        <w:t xml:space="preserve">. </w:t>
      </w:r>
    </w:p>
    <w:p w14:paraId="7F950BFB" w14:textId="77777777" w:rsidR="00DE5F85" w:rsidRDefault="00DE5F85" w:rsidP="00D80264">
      <w:pPr>
        <w:rPr>
          <w:rStyle w:val="Hyperlink"/>
          <w:color w:val="auto"/>
          <w:u w:val="none"/>
        </w:rPr>
      </w:pPr>
      <w:r>
        <w:rPr>
          <w:rStyle w:val="Hyperlink"/>
          <w:color w:val="auto"/>
          <w:u w:val="none"/>
        </w:rPr>
        <w:t>She noted that as at</w:t>
      </w:r>
      <w:r w:rsidRPr="00CD5F93">
        <w:rPr>
          <w:rStyle w:val="Hyperlink"/>
          <w:color w:val="auto"/>
          <w:u w:val="none"/>
        </w:rPr>
        <w:t xml:space="preserve"> 20 June 2021, there are 510 active ILC grants delivering services across Australi</w:t>
      </w:r>
      <w:r w:rsidR="0072002C">
        <w:rPr>
          <w:rStyle w:val="Hyperlink"/>
          <w:color w:val="auto"/>
          <w:u w:val="none"/>
        </w:rPr>
        <w:t xml:space="preserve">a. </w:t>
      </w:r>
      <w:r>
        <w:rPr>
          <w:rStyle w:val="Hyperlink"/>
          <w:color w:val="auto"/>
          <w:u w:val="none"/>
        </w:rPr>
        <w:t>The ILC P</w:t>
      </w:r>
      <w:r w:rsidRPr="00B97AFA">
        <w:rPr>
          <w:rStyle w:val="Hyperlink"/>
          <w:color w:val="auto"/>
          <w:u w:val="none"/>
        </w:rPr>
        <w:t>rogram, which sees funding channelled to initiatives which provide information and connect</w:t>
      </w:r>
      <w:r>
        <w:rPr>
          <w:rStyle w:val="Hyperlink"/>
          <w:color w:val="auto"/>
          <w:u w:val="none"/>
        </w:rPr>
        <w:t xml:space="preserve"> people </w:t>
      </w:r>
      <w:r w:rsidR="003A01DE">
        <w:rPr>
          <w:rStyle w:val="Hyperlink"/>
          <w:color w:val="auto"/>
          <w:u w:val="none"/>
        </w:rPr>
        <w:t xml:space="preserve">with disability </w:t>
      </w:r>
      <w:r>
        <w:rPr>
          <w:rStyle w:val="Hyperlink"/>
          <w:color w:val="auto"/>
          <w:u w:val="none"/>
        </w:rPr>
        <w:t xml:space="preserve">to mainstream supports, is commonly referred to as ‘tier 2’, and is a priority area for Council’s advisory work. </w:t>
      </w:r>
    </w:p>
    <w:p w14:paraId="13F9A4C8" w14:textId="77777777" w:rsidR="00B97AFA" w:rsidRDefault="00DE5F85" w:rsidP="00CD5F93">
      <w:pPr>
        <w:rPr>
          <w:rStyle w:val="Hyperlink"/>
          <w:color w:val="auto"/>
          <w:u w:val="none"/>
        </w:rPr>
      </w:pPr>
      <w:r>
        <w:rPr>
          <w:rStyle w:val="Hyperlink"/>
          <w:color w:val="auto"/>
          <w:u w:val="none"/>
        </w:rPr>
        <w:t xml:space="preserve">DSS is </w:t>
      </w:r>
      <w:r w:rsidRPr="004077F3">
        <w:rPr>
          <w:rStyle w:val="Hyperlink"/>
          <w:color w:val="auto"/>
          <w:u w:val="none"/>
        </w:rPr>
        <w:t xml:space="preserve">considering the broader </w:t>
      </w:r>
      <w:r>
        <w:rPr>
          <w:rStyle w:val="Hyperlink"/>
          <w:color w:val="auto"/>
          <w:u w:val="none"/>
        </w:rPr>
        <w:t>system</w:t>
      </w:r>
      <w:r w:rsidRPr="004077F3">
        <w:rPr>
          <w:rStyle w:val="Hyperlink"/>
          <w:color w:val="auto"/>
          <w:u w:val="none"/>
        </w:rPr>
        <w:t xml:space="preserve"> of </w:t>
      </w:r>
      <w:r>
        <w:rPr>
          <w:rStyle w:val="Hyperlink"/>
          <w:color w:val="auto"/>
          <w:u w:val="none"/>
        </w:rPr>
        <w:t xml:space="preserve">supports </w:t>
      </w:r>
      <w:r w:rsidRPr="004077F3">
        <w:rPr>
          <w:rStyle w:val="Hyperlink"/>
          <w:color w:val="auto"/>
          <w:u w:val="none"/>
        </w:rPr>
        <w:t xml:space="preserve">for all people with disability to improve outcomes </w:t>
      </w:r>
      <w:r>
        <w:rPr>
          <w:rStyle w:val="Hyperlink"/>
          <w:color w:val="auto"/>
          <w:u w:val="none"/>
        </w:rPr>
        <w:t xml:space="preserve">and build capacity </w:t>
      </w:r>
      <w:r w:rsidRPr="004077F3">
        <w:rPr>
          <w:rStyle w:val="Hyperlink"/>
          <w:color w:val="auto"/>
          <w:u w:val="none"/>
        </w:rPr>
        <w:t xml:space="preserve">for people with disability, their families </w:t>
      </w:r>
      <w:r>
        <w:rPr>
          <w:rStyle w:val="Hyperlink"/>
          <w:color w:val="auto"/>
          <w:u w:val="none"/>
        </w:rPr>
        <w:t xml:space="preserve">and carers. They are also </w:t>
      </w:r>
      <w:r w:rsidRPr="004077F3">
        <w:rPr>
          <w:rStyle w:val="Hyperlink"/>
          <w:color w:val="auto"/>
          <w:u w:val="none"/>
        </w:rPr>
        <w:t xml:space="preserve">gathering evidence about outcomes </w:t>
      </w:r>
      <w:r>
        <w:rPr>
          <w:rStyle w:val="Hyperlink"/>
          <w:color w:val="auto"/>
          <w:u w:val="none"/>
        </w:rPr>
        <w:t xml:space="preserve">from </w:t>
      </w:r>
      <w:r w:rsidRPr="004077F3">
        <w:rPr>
          <w:rStyle w:val="Hyperlink"/>
          <w:color w:val="auto"/>
          <w:u w:val="none"/>
        </w:rPr>
        <w:t xml:space="preserve">the current </w:t>
      </w:r>
      <w:r>
        <w:rPr>
          <w:rStyle w:val="Hyperlink"/>
          <w:color w:val="auto"/>
          <w:u w:val="none"/>
        </w:rPr>
        <w:t xml:space="preserve">program, </w:t>
      </w:r>
      <w:r w:rsidRPr="004077F3">
        <w:rPr>
          <w:rStyle w:val="Hyperlink"/>
          <w:color w:val="auto"/>
          <w:u w:val="none"/>
        </w:rPr>
        <w:t xml:space="preserve">and will consult broadly on future directions of the ILC. </w:t>
      </w:r>
    </w:p>
    <w:p w14:paraId="6B33453A" w14:textId="77777777" w:rsidR="001C071F" w:rsidRPr="00335F28" w:rsidRDefault="00D80264" w:rsidP="00117352">
      <w:pPr>
        <w:rPr>
          <w:rStyle w:val="Hyperlink"/>
          <w:color w:val="auto"/>
          <w:u w:val="none"/>
        </w:rPr>
      </w:pPr>
      <w:r>
        <w:rPr>
          <w:rStyle w:val="Hyperlink"/>
          <w:color w:val="auto"/>
          <w:u w:val="none"/>
        </w:rPr>
        <w:t xml:space="preserve">Council Members acknowledged DSS’ work on ILC and </w:t>
      </w:r>
      <w:r w:rsidR="001C071F" w:rsidRPr="001C071F">
        <w:rPr>
          <w:rStyle w:val="Hyperlink"/>
          <w:color w:val="auto"/>
          <w:u w:val="none"/>
        </w:rPr>
        <w:t>raised the following points:</w:t>
      </w:r>
    </w:p>
    <w:p w14:paraId="28F3A13B" w14:textId="77777777" w:rsidR="005A6D23" w:rsidRDefault="005A6D23" w:rsidP="00CC7095">
      <w:pPr>
        <w:pStyle w:val="ListParagraph"/>
        <w:numPr>
          <w:ilvl w:val="0"/>
          <w:numId w:val="39"/>
        </w:numPr>
        <w:rPr>
          <w:rStyle w:val="Hyperlink"/>
          <w:color w:val="auto"/>
          <w:u w:val="none"/>
        </w:rPr>
      </w:pPr>
      <w:r>
        <w:rPr>
          <w:rStyle w:val="Hyperlink"/>
          <w:color w:val="auto"/>
          <w:u w:val="none"/>
        </w:rPr>
        <w:t xml:space="preserve">The need to support people who are ineligible </w:t>
      </w:r>
      <w:r w:rsidR="00636760">
        <w:rPr>
          <w:rStyle w:val="Hyperlink"/>
          <w:color w:val="auto"/>
          <w:u w:val="none"/>
        </w:rPr>
        <w:t xml:space="preserve">for NDIS, especially </w:t>
      </w:r>
      <w:r w:rsidR="0081526C">
        <w:rPr>
          <w:rStyle w:val="Hyperlink"/>
          <w:color w:val="auto"/>
          <w:u w:val="none"/>
        </w:rPr>
        <w:t>those from diverse</w:t>
      </w:r>
      <w:r w:rsidR="00636760">
        <w:rPr>
          <w:rStyle w:val="Hyperlink"/>
          <w:color w:val="auto"/>
          <w:u w:val="none"/>
        </w:rPr>
        <w:t xml:space="preserve"> backgrounds, </w:t>
      </w:r>
      <w:r>
        <w:rPr>
          <w:rStyle w:val="Hyperlink"/>
          <w:color w:val="auto"/>
          <w:u w:val="none"/>
        </w:rPr>
        <w:t>through inclusive mainstream services from</w:t>
      </w:r>
      <w:r w:rsidR="0000385E">
        <w:rPr>
          <w:rStyle w:val="Hyperlink"/>
          <w:color w:val="auto"/>
          <w:u w:val="none"/>
        </w:rPr>
        <w:t xml:space="preserve"> the</w:t>
      </w:r>
      <w:r>
        <w:rPr>
          <w:rStyle w:val="Hyperlink"/>
          <w:color w:val="auto"/>
          <w:u w:val="none"/>
        </w:rPr>
        <w:t xml:space="preserve"> ILC</w:t>
      </w:r>
      <w:r w:rsidR="0000385E">
        <w:rPr>
          <w:rStyle w:val="Hyperlink"/>
          <w:color w:val="auto"/>
          <w:u w:val="none"/>
        </w:rPr>
        <w:t xml:space="preserve"> Program.</w:t>
      </w:r>
    </w:p>
    <w:p w14:paraId="257D2249" w14:textId="77777777" w:rsidR="00B23347" w:rsidRDefault="003A01DE" w:rsidP="005A6D23">
      <w:pPr>
        <w:pStyle w:val="ListParagraph"/>
        <w:numPr>
          <w:ilvl w:val="0"/>
          <w:numId w:val="39"/>
        </w:numPr>
      </w:pPr>
      <w:r>
        <w:rPr>
          <w:rStyle w:val="Hyperlink"/>
          <w:color w:val="auto"/>
          <w:u w:val="none"/>
        </w:rPr>
        <w:t xml:space="preserve">The potential for the </w:t>
      </w:r>
      <w:r w:rsidR="005A6D23" w:rsidRPr="00CC7095">
        <w:rPr>
          <w:rStyle w:val="Hyperlink"/>
          <w:color w:val="auto"/>
          <w:u w:val="none"/>
        </w:rPr>
        <w:t xml:space="preserve">ILC </w:t>
      </w:r>
      <w:r w:rsidR="005A6D23">
        <w:rPr>
          <w:rStyle w:val="Hyperlink"/>
          <w:color w:val="auto"/>
          <w:u w:val="none"/>
        </w:rPr>
        <w:t xml:space="preserve">Program be transferred back to the NDIA, in line with recommendations in </w:t>
      </w:r>
      <w:r w:rsidR="005A6D23" w:rsidRPr="00CC7095">
        <w:t xml:space="preserve">Council’s </w:t>
      </w:r>
      <w:r w:rsidR="005A6D23">
        <w:t xml:space="preserve">formal </w:t>
      </w:r>
      <w:r w:rsidR="005A6D23" w:rsidRPr="00CC7095">
        <w:t xml:space="preserve">advice </w:t>
      </w:r>
      <w:hyperlink r:id="rId11" w:history="1">
        <w:r w:rsidR="005A6D23" w:rsidRPr="00510935">
          <w:rPr>
            <w:rStyle w:val="Hyperlink"/>
          </w:rPr>
          <w:t>‘Strengthening Scheme R</w:t>
        </w:r>
        <w:r w:rsidR="00B23347" w:rsidRPr="00510935">
          <w:rPr>
            <w:rStyle w:val="Hyperlink"/>
          </w:rPr>
          <w:t>eforms to Access and Planning’</w:t>
        </w:r>
      </w:hyperlink>
      <w:r w:rsidR="00B23347">
        <w:t>.</w:t>
      </w:r>
    </w:p>
    <w:p w14:paraId="4C9919CB" w14:textId="77777777" w:rsidR="00636760" w:rsidRDefault="0000385E" w:rsidP="000F5AFE">
      <w:pPr>
        <w:pStyle w:val="ListParagraph"/>
        <w:numPr>
          <w:ilvl w:val="0"/>
          <w:numId w:val="39"/>
        </w:numPr>
      </w:pPr>
      <w:r>
        <w:t xml:space="preserve">The </w:t>
      </w:r>
      <w:r w:rsidR="0013303E">
        <w:t xml:space="preserve">importance of ILC to work with valued </w:t>
      </w:r>
      <w:r w:rsidR="00105172">
        <w:t>DROs</w:t>
      </w:r>
      <w:r w:rsidR="00636760">
        <w:t xml:space="preserve">, </w:t>
      </w:r>
      <w:r w:rsidR="0072002C">
        <w:t xml:space="preserve">Disabled Persons Organisations and Family </w:t>
      </w:r>
      <w:r w:rsidR="00636760">
        <w:t xml:space="preserve">Organisations, </w:t>
      </w:r>
      <w:r w:rsidR="008B5F21" w:rsidRPr="00CC7095">
        <w:t>Disabled Persons’ Organisations</w:t>
      </w:r>
      <w:r w:rsidR="008B5F21">
        <w:t xml:space="preserve"> </w:t>
      </w:r>
      <w:r w:rsidR="00636760">
        <w:t>to</w:t>
      </w:r>
      <w:r w:rsidR="0013303E">
        <w:t xml:space="preserve"> deliver supports and services </w:t>
      </w:r>
      <w:r w:rsidR="00636760">
        <w:t xml:space="preserve">through </w:t>
      </w:r>
      <w:r w:rsidR="0013303E">
        <w:t xml:space="preserve">their </w:t>
      </w:r>
      <w:r w:rsidR="00636760">
        <w:t xml:space="preserve">membership </w:t>
      </w:r>
      <w:r w:rsidR="0013303E">
        <w:t>network</w:t>
      </w:r>
      <w:r w:rsidR="00105172">
        <w:t xml:space="preserve">. </w:t>
      </w:r>
    </w:p>
    <w:p w14:paraId="287F6155" w14:textId="77777777" w:rsidR="00510935" w:rsidRDefault="0081526C" w:rsidP="0072002C">
      <w:pPr>
        <w:pStyle w:val="ListParagraph"/>
        <w:numPr>
          <w:ilvl w:val="0"/>
          <w:numId w:val="39"/>
        </w:numPr>
      </w:pPr>
      <w:r>
        <w:t xml:space="preserve">The need </w:t>
      </w:r>
      <w:r w:rsidR="008B5F21">
        <w:t xml:space="preserve">for DSS </w:t>
      </w:r>
      <w:r>
        <w:t>to look at a new funding m</w:t>
      </w:r>
      <w:r w:rsidRPr="0081526C">
        <w:t>odel</w:t>
      </w:r>
      <w:r>
        <w:t xml:space="preserve"> for </w:t>
      </w:r>
      <w:r w:rsidR="00636760">
        <w:t>‘t</w:t>
      </w:r>
      <w:r>
        <w:t>ier 2</w:t>
      </w:r>
      <w:r w:rsidR="00636760">
        <w:t>’</w:t>
      </w:r>
      <w:r w:rsidR="0072002C">
        <w:t xml:space="preserve"> and ILC, </w:t>
      </w:r>
      <w:r>
        <w:t xml:space="preserve">or a dedicated and independent </w:t>
      </w:r>
      <w:r w:rsidRPr="0081526C">
        <w:t xml:space="preserve">budget </w:t>
      </w:r>
      <w:r w:rsidR="008B5F21" w:rsidRPr="00CC7095">
        <w:t xml:space="preserve">allocated to </w:t>
      </w:r>
      <w:r w:rsidR="00636760">
        <w:t>ensure g</w:t>
      </w:r>
      <w:r w:rsidR="00636760">
        <w:rPr>
          <w:rStyle w:val="Hyperlink"/>
          <w:color w:val="auto"/>
          <w:u w:val="none"/>
        </w:rPr>
        <w:t>reater funding certainty</w:t>
      </w:r>
      <w:r w:rsidR="0072002C">
        <w:t xml:space="preserve">. This should include a plan for its investment, </w:t>
      </w:r>
      <w:r w:rsidR="008B5F21" w:rsidRPr="00CC7095">
        <w:t xml:space="preserve">co-designed with Council and </w:t>
      </w:r>
      <w:r w:rsidR="003A01DE">
        <w:t xml:space="preserve">disability community </w:t>
      </w:r>
      <w:r w:rsidR="008B5F21" w:rsidRPr="00CC7095">
        <w:t>representatives</w:t>
      </w:r>
      <w:r w:rsidR="0072002C">
        <w:t>.</w:t>
      </w:r>
    </w:p>
    <w:p w14:paraId="39C5B287" w14:textId="77777777" w:rsidR="005A6D23" w:rsidRPr="00D96A94" w:rsidRDefault="0081526C" w:rsidP="009E0E81">
      <w:pPr>
        <w:pStyle w:val="ListParagraph"/>
        <w:numPr>
          <w:ilvl w:val="0"/>
          <w:numId w:val="39"/>
        </w:numPr>
        <w:rPr>
          <w:rStyle w:val="Hyperlink"/>
          <w:color w:val="auto"/>
          <w:u w:val="none"/>
        </w:rPr>
      </w:pPr>
      <w:r>
        <w:t xml:space="preserve">The need to take the Local Area Coordination function back to its original </w:t>
      </w:r>
      <w:r w:rsidR="00D96A94">
        <w:t xml:space="preserve">intent </w:t>
      </w:r>
      <w:r>
        <w:t xml:space="preserve">to improve the </w:t>
      </w:r>
      <w:r w:rsidR="00D96A94">
        <w:t>implementation</w:t>
      </w:r>
      <w:r>
        <w:t xml:space="preserve"> of ILC grants. </w:t>
      </w:r>
    </w:p>
    <w:p w14:paraId="705EA4CE" w14:textId="77777777" w:rsidR="00E73E16" w:rsidRDefault="00E73E16" w:rsidP="00E73E16">
      <w:pPr>
        <w:pStyle w:val="Heading1"/>
        <w:spacing w:after="120"/>
      </w:pPr>
      <w:r>
        <w:t>U</w:t>
      </w:r>
      <w:r w:rsidR="003336CB">
        <w:t>pdate on Australia’s Disability Strategy 2021-2031</w:t>
      </w:r>
    </w:p>
    <w:p w14:paraId="79E562C7" w14:textId="77777777" w:rsidR="00D832EC" w:rsidRDefault="000C35E9" w:rsidP="00D832EC">
      <w:r w:rsidRPr="000C35E9">
        <w:rPr>
          <w:rFonts w:eastAsia="Times New Roman" w:cs="Arial"/>
          <w:lang w:eastAsia="en-AU"/>
        </w:rPr>
        <w:t>Stephen Moger</w:t>
      </w:r>
      <w:r w:rsidRPr="000C35E9">
        <w:t xml:space="preserve">, </w:t>
      </w:r>
      <w:r w:rsidRPr="000C35E9">
        <w:rPr>
          <w:rFonts w:eastAsia="Times New Roman" w:cs="Arial"/>
          <w:lang w:eastAsia="en-AU"/>
        </w:rPr>
        <w:t>Disability Policy</w:t>
      </w:r>
      <w:r w:rsidRPr="000C35E9">
        <w:t xml:space="preserve"> Branch Manager at the </w:t>
      </w:r>
      <w:r>
        <w:t xml:space="preserve">DSS </w:t>
      </w:r>
      <w:r w:rsidRPr="000C35E9">
        <w:t xml:space="preserve">and other DSS representatives, updated Council </w:t>
      </w:r>
      <w:r w:rsidR="00E93EDE">
        <w:t xml:space="preserve">on </w:t>
      </w:r>
      <w:hyperlink r:id="rId12" w:history="1">
        <w:r w:rsidRPr="000C35E9">
          <w:rPr>
            <w:rStyle w:val="Hyperlink"/>
          </w:rPr>
          <w:t xml:space="preserve">Australia’s Disability Strategy </w:t>
        </w:r>
        <w:r w:rsidR="007A0EE8">
          <w:rPr>
            <w:rStyle w:val="Hyperlink"/>
          </w:rPr>
          <w:t xml:space="preserve">(ADS) </w:t>
        </w:r>
        <w:r w:rsidRPr="000C35E9">
          <w:rPr>
            <w:rStyle w:val="Hyperlink"/>
          </w:rPr>
          <w:t>2021-2031</w:t>
        </w:r>
      </w:hyperlink>
      <w:r w:rsidR="00E93EDE">
        <w:t>, previously referred to as the National Disability Strategy.</w:t>
      </w:r>
      <w:r w:rsidR="00D832EC">
        <w:t xml:space="preserve"> In August 2021, Disability Ministers agreed that the Strategy can progress to its next stages of formal agreement, from all levels of government.   </w:t>
      </w:r>
    </w:p>
    <w:p w14:paraId="700B5484" w14:textId="77777777" w:rsidR="007A0EE8" w:rsidRDefault="007A0EE8" w:rsidP="00B7411C">
      <w:r>
        <w:t xml:space="preserve">He noted the extensive work done to develop, enhance and review the Strategy over three years, thanking Council and other stakeholders for their input to the consultation. He also noted the development </w:t>
      </w:r>
      <w:r w:rsidR="003A01DE">
        <w:t xml:space="preserve">of Targeted Action Plans </w:t>
      </w:r>
      <w:r w:rsidR="001E6568">
        <w:t>with states and territories</w:t>
      </w:r>
      <w:r w:rsidR="00595253">
        <w:t xml:space="preserve">, </w:t>
      </w:r>
      <w:r w:rsidR="003A01DE">
        <w:t xml:space="preserve">as </w:t>
      </w:r>
      <w:r w:rsidR="00595253">
        <w:t>one of the ways gove</w:t>
      </w:r>
      <w:r w:rsidR="001E6568">
        <w:t xml:space="preserve">rnments will </w:t>
      </w:r>
      <w:r w:rsidR="003A01DE">
        <w:t>drive</w:t>
      </w:r>
      <w:r w:rsidR="001E6568">
        <w:t xml:space="preserve"> actions </w:t>
      </w:r>
      <w:r w:rsidR="00595253">
        <w:t>under ADS</w:t>
      </w:r>
      <w:r w:rsidR="00C46406">
        <w:t>, a</w:t>
      </w:r>
      <w:r w:rsidR="003A01DE">
        <w:t>s well as</w:t>
      </w:r>
      <w:r w:rsidR="007C249F">
        <w:t xml:space="preserve"> t</w:t>
      </w:r>
      <w:r w:rsidR="00B7411C">
        <w:t xml:space="preserve">he </w:t>
      </w:r>
      <w:r>
        <w:t xml:space="preserve">establishment of a dedicated Advisory Council for the ADS. </w:t>
      </w:r>
    </w:p>
    <w:p w14:paraId="7DB63F44" w14:textId="77777777" w:rsidR="00EA7756" w:rsidRPr="00335F28" w:rsidRDefault="00EA7756" w:rsidP="00EA7756">
      <w:pPr>
        <w:rPr>
          <w:rStyle w:val="Hyperlink"/>
          <w:color w:val="auto"/>
          <w:u w:val="none"/>
        </w:rPr>
      </w:pPr>
      <w:r>
        <w:rPr>
          <w:rStyle w:val="Hyperlink"/>
          <w:color w:val="auto"/>
          <w:u w:val="none"/>
        </w:rPr>
        <w:t>Council</w:t>
      </w:r>
      <w:r w:rsidR="00C46406">
        <w:rPr>
          <w:rStyle w:val="Hyperlink"/>
          <w:color w:val="auto"/>
          <w:u w:val="none"/>
        </w:rPr>
        <w:t>’s</w:t>
      </w:r>
      <w:r>
        <w:rPr>
          <w:rStyle w:val="Hyperlink"/>
          <w:color w:val="auto"/>
          <w:u w:val="none"/>
        </w:rPr>
        <w:t xml:space="preserve"> </w:t>
      </w:r>
      <w:r w:rsidR="00595253">
        <w:rPr>
          <w:rStyle w:val="Hyperlink"/>
          <w:color w:val="auto"/>
          <w:u w:val="none"/>
        </w:rPr>
        <w:t xml:space="preserve">Principal Member and </w:t>
      </w:r>
      <w:r>
        <w:rPr>
          <w:rStyle w:val="Hyperlink"/>
          <w:color w:val="auto"/>
          <w:u w:val="none"/>
        </w:rPr>
        <w:t xml:space="preserve">Members acknowledged DSS’ strong consultative </w:t>
      </w:r>
      <w:r w:rsidR="00595253">
        <w:rPr>
          <w:rStyle w:val="Hyperlink"/>
          <w:color w:val="auto"/>
          <w:u w:val="none"/>
        </w:rPr>
        <w:t>work, especial</w:t>
      </w:r>
      <w:r w:rsidR="001E6568">
        <w:rPr>
          <w:rStyle w:val="Hyperlink"/>
          <w:color w:val="auto"/>
          <w:u w:val="none"/>
        </w:rPr>
        <w:t xml:space="preserve">ly </w:t>
      </w:r>
      <w:r w:rsidR="00595253">
        <w:rPr>
          <w:rStyle w:val="Hyperlink"/>
          <w:color w:val="auto"/>
          <w:u w:val="none"/>
        </w:rPr>
        <w:t xml:space="preserve">with Aboriginal and Torres Strait Islander people, </w:t>
      </w:r>
      <w:r>
        <w:rPr>
          <w:rStyle w:val="Hyperlink"/>
          <w:color w:val="auto"/>
          <w:u w:val="none"/>
        </w:rPr>
        <w:t xml:space="preserve">on the ADS and </w:t>
      </w:r>
      <w:r w:rsidRPr="001C071F">
        <w:rPr>
          <w:rStyle w:val="Hyperlink"/>
          <w:color w:val="auto"/>
          <w:u w:val="none"/>
        </w:rPr>
        <w:t>raised the following points:</w:t>
      </w:r>
    </w:p>
    <w:p w14:paraId="53A60285" w14:textId="77777777" w:rsidR="001E6568" w:rsidRDefault="00595253" w:rsidP="00595253">
      <w:pPr>
        <w:pStyle w:val="ListParagraph"/>
        <w:numPr>
          <w:ilvl w:val="0"/>
          <w:numId w:val="40"/>
        </w:numPr>
      </w:pPr>
      <w:r>
        <w:t>The need for</w:t>
      </w:r>
      <w:r w:rsidR="001E6568">
        <w:t xml:space="preserve"> good governance </w:t>
      </w:r>
      <w:r w:rsidR="007E7939">
        <w:t>for the planned ADS Advisory</w:t>
      </w:r>
      <w:r w:rsidR="00C46406">
        <w:t xml:space="preserve"> Council, and for </w:t>
      </w:r>
      <w:r w:rsidR="007E7939">
        <w:t>its</w:t>
      </w:r>
      <w:r w:rsidR="001E6568">
        <w:t xml:space="preserve"> </w:t>
      </w:r>
      <w:r>
        <w:t>m</w:t>
      </w:r>
      <w:r w:rsidR="007E7939">
        <w:t>embership</w:t>
      </w:r>
      <w:r w:rsidR="00C46406">
        <w:t xml:space="preserve"> and leadership</w:t>
      </w:r>
      <w:r w:rsidR="001E6568">
        <w:t xml:space="preserve"> to represent the diversity of </w:t>
      </w:r>
      <w:r w:rsidR="00C46406">
        <w:t xml:space="preserve">all </w:t>
      </w:r>
      <w:r w:rsidR="001E6568">
        <w:t xml:space="preserve">people </w:t>
      </w:r>
      <w:r w:rsidR="00C46406">
        <w:t xml:space="preserve">with disability. </w:t>
      </w:r>
    </w:p>
    <w:p w14:paraId="22BB9B09" w14:textId="77777777" w:rsidR="00CA46B5" w:rsidRDefault="001E6568" w:rsidP="00CA46B5">
      <w:pPr>
        <w:pStyle w:val="ListParagraph"/>
        <w:numPr>
          <w:ilvl w:val="0"/>
          <w:numId w:val="40"/>
        </w:numPr>
      </w:pPr>
      <w:r>
        <w:t xml:space="preserve">The importance on </w:t>
      </w:r>
      <w:r w:rsidR="00C46406">
        <w:t xml:space="preserve">data, </w:t>
      </w:r>
      <w:r>
        <w:t xml:space="preserve">measurement and evaluation of the past and present Strategy, to ensure accountability </w:t>
      </w:r>
      <w:r w:rsidR="00CA46B5">
        <w:t xml:space="preserve">against ADS </w:t>
      </w:r>
      <w:r>
        <w:t>commitments</w:t>
      </w:r>
      <w:r w:rsidR="00C46406">
        <w:t xml:space="preserve">. Also, to understand the ways DSS can address gaps and better measure how well disability strategies </w:t>
      </w:r>
      <w:r w:rsidR="0071220E">
        <w:t xml:space="preserve">actually </w:t>
      </w:r>
      <w:r w:rsidR="00C46406">
        <w:t>work for people with disability.</w:t>
      </w:r>
      <w:r>
        <w:t xml:space="preserve">  </w:t>
      </w:r>
    </w:p>
    <w:p w14:paraId="12375F45" w14:textId="77777777" w:rsidR="007D7477" w:rsidRDefault="007D7477" w:rsidP="007D7477">
      <w:pPr>
        <w:pStyle w:val="ListParagraph"/>
        <w:numPr>
          <w:ilvl w:val="0"/>
          <w:numId w:val="40"/>
        </w:numPr>
      </w:pPr>
      <w:r>
        <w:t>The need for further work</w:t>
      </w:r>
      <w:r w:rsidR="00C46406">
        <w:t xml:space="preserve"> on the </w:t>
      </w:r>
      <w:r>
        <w:t xml:space="preserve">targeted action plan for safety, </w:t>
      </w:r>
      <w:r w:rsidR="00C46406">
        <w:t xml:space="preserve">to stress the </w:t>
      </w:r>
      <w:r>
        <w:t xml:space="preserve">importance </w:t>
      </w:r>
      <w:r w:rsidR="00C46406">
        <w:t xml:space="preserve">of </w:t>
      </w:r>
      <w:r>
        <w:t xml:space="preserve">community inclusion. </w:t>
      </w:r>
    </w:p>
    <w:p w14:paraId="714E99FA" w14:textId="77777777" w:rsidR="0071220E" w:rsidRDefault="007D7477" w:rsidP="007D7477">
      <w:pPr>
        <w:pStyle w:val="ListParagraph"/>
        <w:numPr>
          <w:ilvl w:val="0"/>
          <w:numId w:val="40"/>
        </w:numPr>
      </w:pPr>
      <w:r>
        <w:t xml:space="preserve">The </w:t>
      </w:r>
      <w:r w:rsidR="0071220E">
        <w:t>need to successfully engage all Ministers with portfolios related to the ADS, not just Disability Ministers.</w:t>
      </w:r>
    </w:p>
    <w:p w14:paraId="6F7609B3" w14:textId="77777777" w:rsidR="007D7477" w:rsidRDefault="0071220E" w:rsidP="007D7477">
      <w:pPr>
        <w:pStyle w:val="ListParagraph"/>
        <w:numPr>
          <w:ilvl w:val="0"/>
          <w:numId w:val="40"/>
        </w:numPr>
      </w:pPr>
      <w:r>
        <w:t xml:space="preserve">The need for strong </w:t>
      </w:r>
      <w:r w:rsidR="007D7477">
        <w:t>governance</w:t>
      </w:r>
      <w:r w:rsidR="007E7939">
        <w:t xml:space="preserve"> and oversight</w:t>
      </w:r>
      <w:r w:rsidR="007D7477">
        <w:t xml:space="preserve"> at state and territory level</w:t>
      </w:r>
      <w:r w:rsidR="007E7939">
        <w:t xml:space="preserve">. </w:t>
      </w:r>
    </w:p>
    <w:p w14:paraId="1E5EF7DD" w14:textId="77777777" w:rsidR="00A513B1" w:rsidRPr="0081641D" w:rsidRDefault="00695F48" w:rsidP="00856BD1">
      <w:pPr>
        <w:pStyle w:val="Heading1"/>
        <w:spacing w:after="120"/>
      </w:pPr>
      <w:r w:rsidRPr="0081641D">
        <w:t xml:space="preserve">More information on the Council </w:t>
      </w:r>
    </w:p>
    <w:p w14:paraId="3C57990D" w14:textId="77777777" w:rsidR="00802856" w:rsidRPr="0081641D" w:rsidRDefault="00695F48" w:rsidP="00856BD1">
      <w:pPr>
        <w:spacing w:after="120" w:line="276" w:lineRule="auto"/>
        <w:rPr>
          <w:rFonts w:cs="Arial"/>
        </w:rPr>
      </w:pPr>
      <w:r w:rsidRPr="0081641D">
        <w:rPr>
          <w:rFonts w:cs="Arial"/>
        </w:rPr>
        <w:t>The Council next meet</w:t>
      </w:r>
      <w:r w:rsidR="0056685D" w:rsidRPr="0081641D">
        <w:rPr>
          <w:rFonts w:cs="Arial"/>
        </w:rPr>
        <w:t>s</w:t>
      </w:r>
      <w:r w:rsidRPr="0081641D">
        <w:rPr>
          <w:rFonts w:cs="Arial"/>
        </w:rPr>
        <w:t xml:space="preserve"> on</w:t>
      </w:r>
      <w:r w:rsidR="00822FDB" w:rsidRPr="0081641D">
        <w:rPr>
          <w:rFonts w:cs="Arial"/>
        </w:rPr>
        <w:t xml:space="preserve"> </w:t>
      </w:r>
      <w:r w:rsidR="00D37D44" w:rsidRPr="00D37D44">
        <w:rPr>
          <w:rFonts w:cs="Arial"/>
        </w:rPr>
        <w:t>18 October 2021</w:t>
      </w:r>
      <w:r w:rsidR="008B0AF8" w:rsidRPr="0081641D">
        <w:rPr>
          <w:rFonts w:cs="Arial"/>
        </w:rPr>
        <w:t xml:space="preserve">. </w:t>
      </w:r>
      <w:r w:rsidR="003E7C22" w:rsidRPr="0081641D">
        <w:rPr>
          <w:rFonts w:cs="Arial"/>
        </w:rPr>
        <w:t xml:space="preserve">You can find out more about Council meetings at the </w:t>
      </w:r>
      <w:hyperlink r:id="rId13" w:history="1">
        <w:r w:rsidR="003E7C22" w:rsidRPr="0081641D">
          <w:rPr>
            <w:rStyle w:val="Hyperlink"/>
            <w:rFonts w:cs="Arial"/>
          </w:rPr>
          <w:t>Council’s website meeting page (external)</w:t>
        </w:r>
      </w:hyperlink>
      <w:r w:rsidR="003E7C22" w:rsidRPr="0081641D">
        <w:rPr>
          <w:rFonts w:cs="Arial"/>
        </w:rPr>
        <w:t xml:space="preserve">. </w:t>
      </w:r>
      <w:r w:rsidR="00A513B1" w:rsidRPr="0081641D">
        <w:rPr>
          <w:rFonts w:cs="Arial"/>
        </w:rPr>
        <w:t xml:space="preserve">You can access advice from the </w:t>
      </w:r>
      <w:hyperlink r:id="rId14" w:history="1">
        <w:r w:rsidR="00A513B1" w:rsidRPr="0081641D">
          <w:rPr>
            <w:rStyle w:val="Hyperlink"/>
            <w:rFonts w:cs="Arial"/>
          </w:rPr>
          <w:t>Council’s website</w:t>
        </w:r>
        <w:r w:rsidR="00E45DA8" w:rsidRPr="0081641D">
          <w:rPr>
            <w:rStyle w:val="Hyperlink"/>
            <w:rFonts w:cs="Arial"/>
          </w:rPr>
          <w:t xml:space="preserve"> advice page (external)</w:t>
        </w:r>
      </w:hyperlink>
      <w:r w:rsidR="00E45DA8" w:rsidRPr="0081641D">
        <w:rPr>
          <w:rFonts w:cs="Arial"/>
        </w:rPr>
        <w:t xml:space="preserve">. </w:t>
      </w:r>
      <w:r w:rsidR="00A513B1" w:rsidRPr="0081641D">
        <w:rPr>
          <w:rFonts w:cs="Arial"/>
        </w:rPr>
        <w:t xml:space="preserve"> </w:t>
      </w:r>
    </w:p>
    <w:p w14:paraId="0797514E" w14:textId="77777777" w:rsidR="00864785" w:rsidRDefault="002A570F" w:rsidP="0096149F">
      <w:pPr>
        <w:spacing w:after="120" w:line="276" w:lineRule="auto"/>
        <w:rPr>
          <w:rFonts w:cs="Arial"/>
          <w:b/>
        </w:rPr>
      </w:pPr>
      <w:r w:rsidRPr="0081641D">
        <w:rPr>
          <w:rFonts w:cs="Arial"/>
          <w:b/>
        </w:rPr>
        <w:t>Council publishes an Easy Read version Bulletin seven days after it publishes this Bulletin</w:t>
      </w:r>
      <w:r w:rsidR="003E7C22" w:rsidRPr="0081641D">
        <w:rPr>
          <w:rFonts w:cs="Arial"/>
          <w:b/>
        </w:rPr>
        <w:t>.</w:t>
      </w:r>
      <w:r w:rsidR="0056685D" w:rsidRPr="0081641D">
        <w:rPr>
          <w:rFonts w:cs="Arial"/>
          <w:b/>
        </w:rPr>
        <w:t xml:space="preserve"> Council is committed to accessibility.</w:t>
      </w:r>
      <w:r w:rsidR="0056685D">
        <w:rPr>
          <w:rFonts w:cs="Arial"/>
          <w:b/>
        </w:rPr>
        <w:t xml:space="preserve"> </w:t>
      </w:r>
    </w:p>
    <w:sectPr w:rsidR="0086478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D163" w14:textId="77777777" w:rsidR="002E1FCD" w:rsidRDefault="002E1FCD" w:rsidP="009347F4">
      <w:pPr>
        <w:spacing w:after="0" w:line="240" w:lineRule="auto"/>
      </w:pPr>
      <w:r>
        <w:separator/>
      </w:r>
    </w:p>
    <w:p w14:paraId="1C219E4E" w14:textId="77777777" w:rsidR="002E1FCD" w:rsidRDefault="002E1FCD"/>
  </w:endnote>
  <w:endnote w:type="continuationSeparator" w:id="0">
    <w:p w14:paraId="5E2F066E" w14:textId="77777777" w:rsidR="002E1FCD" w:rsidRDefault="002E1FCD" w:rsidP="009347F4">
      <w:pPr>
        <w:spacing w:after="0" w:line="240" w:lineRule="auto"/>
      </w:pPr>
      <w:r>
        <w:continuationSeparator/>
      </w:r>
    </w:p>
    <w:p w14:paraId="4D167FAE" w14:textId="77777777" w:rsidR="002E1FCD" w:rsidRDefault="002E1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2DEC" w14:textId="77777777" w:rsidR="00F163F0" w:rsidRDefault="00F1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3022D411" w14:textId="2063CD76" w:rsidR="00F163F0" w:rsidRPr="00B219CC" w:rsidRDefault="00F163F0">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397059">
          <w:rPr>
            <w:rFonts w:cs="Arial"/>
            <w:noProof/>
          </w:rPr>
          <w:t>4</w:t>
        </w:r>
        <w:r w:rsidRPr="00B219CC">
          <w:rPr>
            <w:rFonts w:cs="Arial"/>
            <w:noProof/>
          </w:rPr>
          <w:fldChar w:fldCharType="end"/>
        </w:r>
      </w:p>
    </w:sdtContent>
  </w:sdt>
  <w:p w14:paraId="432E6E96" w14:textId="77777777" w:rsidR="00F163F0" w:rsidRDefault="00F163F0">
    <w:pPr>
      <w:pStyle w:val="Footer"/>
    </w:pPr>
  </w:p>
  <w:p w14:paraId="6755453C" w14:textId="77777777" w:rsidR="00F163F0" w:rsidRDefault="00F163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FBFF" w14:textId="77777777" w:rsidR="00F163F0" w:rsidRDefault="00F1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7BA3" w14:textId="77777777" w:rsidR="002E1FCD" w:rsidRDefault="002E1FCD" w:rsidP="009347F4">
      <w:pPr>
        <w:spacing w:after="0" w:line="240" w:lineRule="auto"/>
      </w:pPr>
      <w:r>
        <w:separator/>
      </w:r>
    </w:p>
    <w:p w14:paraId="6235E27F" w14:textId="77777777" w:rsidR="002E1FCD" w:rsidRDefault="002E1FCD"/>
  </w:footnote>
  <w:footnote w:type="continuationSeparator" w:id="0">
    <w:p w14:paraId="35831E67" w14:textId="77777777" w:rsidR="002E1FCD" w:rsidRDefault="002E1FCD" w:rsidP="009347F4">
      <w:pPr>
        <w:spacing w:after="0" w:line="240" w:lineRule="auto"/>
      </w:pPr>
      <w:r>
        <w:continuationSeparator/>
      </w:r>
    </w:p>
    <w:p w14:paraId="023234F5" w14:textId="77777777" w:rsidR="002E1FCD" w:rsidRDefault="002E1F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C227" w14:textId="77777777" w:rsidR="00F163F0" w:rsidRDefault="00F1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814B" w14:textId="77777777" w:rsidR="00F163F0" w:rsidRDefault="00F163F0" w:rsidP="009347F4">
    <w:pPr>
      <w:pStyle w:val="Header"/>
      <w:jc w:val="right"/>
    </w:pPr>
    <w:r w:rsidRPr="006E196C">
      <w:rPr>
        <w:noProof/>
        <w:lang w:eastAsia="en-AU"/>
      </w:rPr>
      <w:drawing>
        <wp:inline distT="0" distB="0" distL="0" distR="0" wp14:anchorId="7D3B5258" wp14:editId="67D30568">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6D26EC11" w14:textId="77777777" w:rsidR="00F163F0" w:rsidRDefault="00F163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8A0C" w14:textId="77777777" w:rsidR="00F163F0" w:rsidRDefault="00F1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88F"/>
    <w:multiLevelType w:val="hybridMultilevel"/>
    <w:tmpl w:val="4E346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F12468"/>
    <w:multiLevelType w:val="hybridMultilevel"/>
    <w:tmpl w:val="B45E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D3DB6"/>
    <w:multiLevelType w:val="hybridMultilevel"/>
    <w:tmpl w:val="78CE171E"/>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B0AB1"/>
    <w:multiLevelType w:val="hybridMultilevel"/>
    <w:tmpl w:val="AA82C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9287B"/>
    <w:multiLevelType w:val="hybridMultilevel"/>
    <w:tmpl w:val="3EBAB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F574B6"/>
    <w:multiLevelType w:val="hybridMultilevel"/>
    <w:tmpl w:val="5A26FE70"/>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4511A"/>
    <w:multiLevelType w:val="multilevel"/>
    <w:tmpl w:val="EA5E96EA"/>
    <w:numStyleLink w:val="KeyPoints"/>
  </w:abstractNum>
  <w:abstractNum w:abstractNumId="7" w15:restartNumberingAfterBreak="0">
    <w:nsid w:val="19C84F93"/>
    <w:multiLevelType w:val="hybridMultilevel"/>
    <w:tmpl w:val="1D361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31462"/>
    <w:multiLevelType w:val="hybridMultilevel"/>
    <w:tmpl w:val="4CD4F29C"/>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82BB0"/>
    <w:multiLevelType w:val="hybridMultilevel"/>
    <w:tmpl w:val="58203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F16FCC"/>
    <w:multiLevelType w:val="hybridMultilevel"/>
    <w:tmpl w:val="64EAF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783864"/>
    <w:multiLevelType w:val="hybridMultilevel"/>
    <w:tmpl w:val="05062224"/>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E719A"/>
    <w:multiLevelType w:val="hybridMultilevel"/>
    <w:tmpl w:val="072A31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054480"/>
    <w:multiLevelType w:val="hybridMultilevel"/>
    <w:tmpl w:val="35A6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3620F6"/>
    <w:multiLevelType w:val="hybridMultilevel"/>
    <w:tmpl w:val="7040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F5B28"/>
    <w:multiLevelType w:val="hybridMultilevel"/>
    <w:tmpl w:val="9BBAD280"/>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14598"/>
    <w:multiLevelType w:val="hybridMultilevel"/>
    <w:tmpl w:val="F96AE8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260EEC"/>
    <w:multiLevelType w:val="hybridMultilevel"/>
    <w:tmpl w:val="65C259FE"/>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B34F8"/>
    <w:multiLevelType w:val="hybridMultilevel"/>
    <w:tmpl w:val="C90A2B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CD38FB"/>
    <w:multiLevelType w:val="hybridMultilevel"/>
    <w:tmpl w:val="4EF456B6"/>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9722D0"/>
    <w:multiLevelType w:val="hybridMultilevel"/>
    <w:tmpl w:val="89224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972E96"/>
    <w:multiLevelType w:val="hybridMultilevel"/>
    <w:tmpl w:val="5AEC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04D3E"/>
    <w:multiLevelType w:val="hybridMultilevel"/>
    <w:tmpl w:val="1D1C4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E87D9F"/>
    <w:multiLevelType w:val="hybridMultilevel"/>
    <w:tmpl w:val="0B80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8C3743"/>
    <w:multiLevelType w:val="hybridMultilevel"/>
    <w:tmpl w:val="DF682892"/>
    <w:lvl w:ilvl="0" w:tplc="F6C0DE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D10334"/>
    <w:multiLevelType w:val="hybridMultilevel"/>
    <w:tmpl w:val="23F01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7D27D4"/>
    <w:multiLevelType w:val="hybridMultilevel"/>
    <w:tmpl w:val="6850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CD5AA9"/>
    <w:multiLevelType w:val="hybridMultilevel"/>
    <w:tmpl w:val="AC608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78277E"/>
    <w:multiLevelType w:val="hybridMultilevel"/>
    <w:tmpl w:val="8B2C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129AA"/>
    <w:multiLevelType w:val="hybridMultilevel"/>
    <w:tmpl w:val="15F4B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D913E8"/>
    <w:multiLevelType w:val="hybridMultilevel"/>
    <w:tmpl w:val="B8E4879C"/>
    <w:lvl w:ilvl="0" w:tplc="F6C0DE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E3B98"/>
    <w:multiLevelType w:val="hybridMultilevel"/>
    <w:tmpl w:val="EEFA8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7B3A4D"/>
    <w:multiLevelType w:val="hybridMultilevel"/>
    <w:tmpl w:val="C448A63E"/>
    <w:lvl w:ilvl="0" w:tplc="F6C0DE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EF22B4"/>
    <w:multiLevelType w:val="hybridMultilevel"/>
    <w:tmpl w:val="1556F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BB6AD1"/>
    <w:multiLevelType w:val="hybridMultilevel"/>
    <w:tmpl w:val="36D02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3954CE"/>
    <w:multiLevelType w:val="hybridMultilevel"/>
    <w:tmpl w:val="02D2AD76"/>
    <w:lvl w:ilvl="0" w:tplc="2FD0A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F3490"/>
    <w:multiLevelType w:val="hybridMultilevel"/>
    <w:tmpl w:val="6278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EF59B8"/>
    <w:multiLevelType w:val="hybridMultilevel"/>
    <w:tmpl w:val="809A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B2FD7"/>
    <w:multiLevelType w:val="hybridMultilevel"/>
    <w:tmpl w:val="2F9CC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6"/>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5"/>
  </w:num>
  <w:num w:numId="4">
    <w:abstractNumId w:val="18"/>
  </w:num>
  <w:num w:numId="5">
    <w:abstractNumId w:val="26"/>
  </w:num>
  <w:num w:numId="6">
    <w:abstractNumId w:val="9"/>
  </w:num>
  <w:num w:numId="7">
    <w:abstractNumId w:val="3"/>
  </w:num>
  <w:num w:numId="8">
    <w:abstractNumId w:val="31"/>
  </w:num>
  <w:num w:numId="9">
    <w:abstractNumId w:val="12"/>
  </w:num>
  <w:num w:numId="10">
    <w:abstractNumId w:val="25"/>
  </w:num>
  <w:num w:numId="11">
    <w:abstractNumId w:val="39"/>
  </w:num>
  <w:num w:numId="12">
    <w:abstractNumId w:val="37"/>
  </w:num>
  <w:num w:numId="13">
    <w:abstractNumId w:val="1"/>
  </w:num>
  <w:num w:numId="14">
    <w:abstractNumId w:val="22"/>
  </w:num>
  <w:num w:numId="15">
    <w:abstractNumId w:val="7"/>
  </w:num>
  <w:num w:numId="16">
    <w:abstractNumId w:val="28"/>
  </w:num>
  <w:num w:numId="17">
    <w:abstractNumId w:val="38"/>
  </w:num>
  <w:num w:numId="18">
    <w:abstractNumId w:val="33"/>
  </w:num>
  <w:num w:numId="19">
    <w:abstractNumId w:val="27"/>
  </w:num>
  <w:num w:numId="20">
    <w:abstractNumId w:val="10"/>
  </w:num>
  <w:num w:numId="21">
    <w:abstractNumId w:val="14"/>
  </w:num>
  <w:num w:numId="22">
    <w:abstractNumId w:val="20"/>
  </w:num>
  <w:num w:numId="23">
    <w:abstractNumId w:val="13"/>
  </w:num>
  <w:num w:numId="24">
    <w:abstractNumId w:val="16"/>
  </w:num>
  <w:num w:numId="25">
    <w:abstractNumId w:val="0"/>
  </w:num>
  <w:num w:numId="26">
    <w:abstractNumId w:val="21"/>
  </w:num>
  <w:num w:numId="27">
    <w:abstractNumId w:val="36"/>
  </w:num>
  <w:num w:numId="28">
    <w:abstractNumId w:val="8"/>
  </w:num>
  <w:num w:numId="29">
    <w:abstractNumId w:val="2"/>
  </w:num>
  <w:num w:numId="30">
    <w:abstractNumId w:val="15"/>
  </w:num>
  <w:num w:numId="31">
    <w:abstractNumId w:val="11"/>
  </w:num>
  <w:num w:numId="32">
    <w:abstractNumId w:val="19"/>
  </w:num>
  <w:num w:numId="33">
    <w:abstractNumId w:val="5"/>
  </w:num>
  <w:num w:numId="34">
    <w:abstractNumId w:val="17"/>
  </w:num>
  <w:num w:numId="35">
    <w:abstractNumId w:val="24"/>
  </w:num>
  <w:num w:numId="36">
    <w:abstractNumId w:val="30"/>
  </w:num>
  <w:num w:numId="37">
    <w:abstractNumId w:val="32"/>
  </w:num>
  <w:num w:numId="38">
    <w:abstractNumId w:val="29"/>
  </w:num>
  <w:num w:numId="39">
    <w:abstractNumId w:val="4"/>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2920"/>
    <w:rsid w:val="0000385E"/>
    <w:rsid w:val="000062C9"/>
    <w:rsid w:val="00007696"/>
    <w:rsid w:val="00007A5F"/>
    <w:rsid w:val="00007C47"/>
    <w:rsid w:val="0001023D"/>
    <w:rsid w:val="0001102B"/>
    <w:rsid w:val="000157C9"/>
    <w:rsid w:val="00017574"/>
    <w:rsid w:val="00021F1A"/>
    <w:rsid w:val="000223E5"/>
    <w:rsid w:val="0002580C"/>
    <w:rsid w:val="00025BF4"/>
    <w:rsid w:val="000263F0"/>
    <w:rsid w:val="00034CE1"/>
    <w:rsid w:val="00040A01"/>
    <w:rsid w:val="00045E2E"/>
    <w:rsid w:val="000469B4"/>
    <w:rsid w:val="00046F88"/>
    <w:rsid w:val="00047E7B"/>
    <w:rsid w:val="00050530"/>
    <w:rsid w:val="0005090F"/>
    <w:rsid w:val="00050A1C"/>
    <w:rsid w:val="00050E78"/>
    <w:rsid w:val="00050E9A"/>
    <w:rsid w:val="00050F55"/>
    <w:rsid w:val="00052D8A"/>
    <w:rsid w:val="00054631"/>
    <w:rsid w:val="00054982"/>
    <w:rsid w:val="00056586"/>
    <w:rsid w:val="00057542"/>
    <w:rsid w:val="00061C5A"/>
    <w:rsid w:val="00062198"/>
    <w:rsid w:val="000624DF"/>
    <w:rsid w:val="00063127"/>
    <w:rsid w:val="00065103"/>
    <w:rsid w:val="0006746B"/>
    <w:rsid w:val="000678CA"/>
    <w:rsid w:val="00071A91"/>
    <w:rsid w:val="0007705E"/>
    <w:rsid w:val="000808C7"/>
    <w:rsid w:val="00081679"/>
    <w:rsid w:val="00082789"/>
    <w:rsid w:val="00083008"/>
    <w:rsid w:val="000860E1"/>
    <w:rsid w:val="0009046D"/>
    <w:rsid w:val="00090E87"/>
    <w:rsid w:val="00090ECA"/>
    <w:rsid w:val="00091330"/>
    <w:rsid w:val="00093637"/>
    <w:rsid w:val="00097F1F"/>
    <w:rsid w:val="000A0613"/>
    <w:rsid w:val="000A07CC"/>
    <w:rsid w:val="000A17D4"/>
    <w:rsid w:val="000A1994"/>
    <w:rsid w:val="000A3079"/>
    <w:rsid w:val="000A358A"/>
    <w:rsid w:val="000A515B"/>
    <w:rsid w:val="000A6366"/>
    <w:rsid w:val="000A788A"/>
    <w:rsid w:val="000A7978"/>
    <w:rsid w:val="000A7DC5"/>
    <w:rsid w:val="000A7F21"/>
    <w:rsid w:val="000B054B"/>
    <w:rsid w:val="000B6077"/>
    <w:rsid w:val="000B7746"/>
    <w:rsid w:val="000B7D8F"/>
    <w:rsid w:val="000C049E"/>
    <w:rsid w:val="000C18F8"/>
    <w:rsid w:val="000C35E9"/>
    <w:rsid w:val="000C3D21"/>
    <w:rsid w:val="000C7543"/>
    <w:rsid w:val="000C7B6B"/>
    <w:rsid w:val="000D17B4"/>
    <w:rsid w:val="000D1F82"/>
    <w:rsid w:val="000E3A58"/>
    <w:rsid w:val="000E3C71"/>
    <w:rsid w:val="000E3DC4"/>
    <w:rsid w:val="000E576C"/>
    <w:rsid w:val="000E5E86"/>
    <w:rsid w:val="000E6817"/>
    <w:rsid w:val="000F210A"/>
    <w:rsid w:val="000F227E"/>
    <w:rsid w:val="000F2535"/>
    <w:rsid w:val="000F33EC"/>
    <w:rsid w:val="00100DC5"/>
    <w:rsid w:val="00101500"/>
    <w:rsid w:val="00101649"/>
    <w:rsid w:val="00105172"/>
    <w:rsid w:val="00106791"/>
    <w:rsid w:val="001108E6"/>
    <w:rsid w:val="00110967"/>
    <w:rsid w:val="001111F0"/>
    <w:rsid w:val="001136FD"/>
    <w:rsid w:val="00113FBA"/>
    <w:rsid w:val="0011417D"/>
    <w:rsid w:val="00117352"/>
    <w:rsid w:val="00117459"/>
    <w:rsid w:val="00122088"/>
    <w:rsid w:val="00124BBE"/>
    <w:rsid w:val="001278F4"/>
    <w:rsid w:val="001317A0"/>
    <w:rsid w:val="0013303E"/>
    <w:rsid w:val="00140FE2"/>
    <w:rsid w:val="00147F12"/>
    <w:rsid w:val="0015118A"/>
    <w:rsid w:val="00151CB9"/>
    <w:rsid w:val="00151DF4"/>
    <w:rsid w:val="001529BA"/>
    <w:rsid w:val="00152E88"/>
    <w:rsid w:val="0015632C"/>
    <w:rsid w:val="00156BC5"/>
    <w:rsid w:val="00156C9B"/>
    <w:rsid w:val="001604D3"/>
    <w:rsid w:val="00161C87"/>
    <w:rsid w:val="0016207B"/>
    <w:rsid w:val="00162E01"/>
    <w:rsid w:val="001655EB"/>
    <w:rsid w:val="00165A9B"/>
    <w:rsid w:val="001663D7"/>
    <w:rsid w:val="0017000C"/>
    <w:rsid w:val="0017032B"/>
    <w:rsid w:val="00175F32"/>
    <w:rsid w:val="001765B0"/>
    <w:rsid w:val="00176770"/>
    <w:rsid w:val="0017711B"/>
    <w:rsid w:val="001778E8"/>
    <w:rsid w:val="00177D2E"/>
    <w:rsid w:val="001800B9"/>
    <w:rsid w:val="001805F1"/>
    <w:rsid w:val="00184F50"/>
    <w:rsid w:val="00185EC5"/>
    <w:rsid w:val="00186FE6"/>
    <w:rsid w:val="00187837"/>
    <w:rsid w:val="00190F27"/>
    <w:rsid w:val="001915D0"/>
    <w:rsid w:val="00192361"/>
    <w:rsid w:val="00195820"/>
    <w:rsid w:val="00196E2D"/>
    <w:rsid w:val="001A0793"/>
    <w:rsid w:val="001A0FB4"/>
    <w:rsid w:val="001A6277"/>
    <w:rsid w:val="001A6D73"/>
    <w:rsid w:val="001A72EC"/>
    <w:rsid w:val="001A73D5"/>
    <w:rsid w:val="001B0C70"/>
    <w:rsid w:val="001B1D1A"/>
    <w:rsid w:val="001C0671"/>
    <w:rsid w:val="001C071F"/>
    <w:rsid w:val="001C380E"/>
    <w:rsid w:val="001C4EA6"/>
    <w:rsid w:val="001C5141"/>
    <w:rsid w:val="001C728F"/>
    <w:rsid w:val="001D4AC0"/>
    <w:rsid w:val="001D68A2"/>
    <w:rsid w:val="001E054E"/>
    <w:rsid w:val="001E13FA"/>
    <w:rsid w:val="001E5857"/>
    <w:rsid w:val="001E5DD1"/>
    <w:rsid w:val="001E6072"/>
    <w:rsid w:val="001E6568"/>
    <w:rsid w:val="001E6F18"/>
    <w:rsid w:val="001F0FBA"/>
    <w:rsid w:val="001F2001"/>
    <w:rsid w:val="001F2302"/>
    <w:rsid w:val="001F36B4"/>
    <w:rsid w:val="001F4DB8"/>
    <w:rsid w:val="001F5214"/>
    <w:rsid w:val="001F691A"/>
    <w:rsid w:val="00201974"/>
    <w:rsid w:val="002126EC"/>
    <w:rsid w:val="002146C6"/>
    <w:rsid w:val="002151F8"/>
    <w:rsid w:val="00220D58"/>
    <w:rsid w:val="002217CD"/>
    <w:rsid w:val="00221F1B"/>
    <w:rsid w:val="002237D5"/>
    <w:rsid w:val="0022583C"/>
    <w:rsid w:val="00226B61"/>
    <w:rsid w:val="0023031A"/>
    <w:rsid w:val="002317FE"/>
    <w:rsid w:val="00231889"/>
    <w:rsid w:val="002355B9"/>
    <w:rsid w:val="00237171"/>
    <w:rsid w:val="00237B45"/>
    <w:rsid w:val="00240321"/>
    <w:rsid w:val="00241903"/>
    <w:rsid w:val="002443EC"/>
    <w:rsid w:val="002470DF"/>
    <w:rsid w:val="00247D71"/>
    <w:rsid w:val="00250F15"/>
    <w:rsid w:val="002511ED"/>
    <w:rsid w:val="002516C1"/>
    <w:rsid w:val="002517BE"/>
    <w:rsid w:val="00252595"/>
    <w:rsid w:val="00254D26"/>
    <w:rsid w:val="002551A5"/>
    <w:rsid w:val="00260C08"/>
    <w:rsid w:val="0026131B"/>
    <w:rsid w:val="00262388"/>
    <w:rsid w:val="002624EA"/>
    <w:rsid w:val="0026323A"/>
    <w:rsid w:val="0027338F"/>
    <w:rsid w:val="002818B9"/>
    <w:rsid w:val="0028435F"/>
    <w:rsid w:val="002845D7"/>
    <w:rsid w:val="00284F49"/>
    <w:rsid w:val="00287262"/>
    <w:rsid w:val="002903A1"/>
    <w:rsid w:val="00295755"/>
    <w:rsid w:val="002A2441"/>
    <w:rsid w:val="002A4191"/>
    <w:rsid w:val="002A570F"/>
    <w:rsid w:val="002A5AD0"/>
    <w:rsid w:val="002A5B8F"/>
    <w:rsid w:val="002B0E91"/>
    <w:rsid w:val="002B209B"/>
    <w:rsid w:val="002B23DC"/>
    <w:rsid w:val="002B4417"/>
    <w:rsid w:val="002B5CE9"/>
    <w:rsid w:val="002B7901"/>
    <w:rsid w:val="002C21E2"/>
    <w:rsid w:val="002D2A0D"/>
    <w:rsid w:val="002D56F2"/>
    <w:rsid w:val="002E1FCD"/>
    <w:rsid w:val="002E3867"/>
    <w:rsid w:val="002E3B5B"/>
    <w:rsid w:val="002E655E"/>
    <w:rsid w:val="002E6A73"/>
    <w:rsid w:val="002E7028"/>
    <w:rsid w:val="002F08EC"/>
    <w:rsid w:val="002F0F72"/>
    <w:rsid w:val="002F1FF4"/>
    <w:rsid w:val="002F2B3D"/>
    <w:rsid w:val="002F3751"/>
    <w:rsid w:val="003011D6"/>
    <w:rsid w:val="0030226A"/>
    <w:rsid w:val="00302D1E"/>
    <w:rsid w:val="00303D48"/>
    <w:rsid w:val="003041BE"/>
    <w:rsid w:val="003063D5"/>
    <w:rsid w:val="00307EB3"/>
    <w:rsid w:val="00307F4C"/>
    <w:rsid w:val="00310C1A"/>
    <w:rsid w:val="00310C52"/>
    <w:rsid w:val="00310F3D"/>
    <w:rsid w:val="00317385"/>
    <w:rsid w:val="00320D24"/>
    <w:rsid w:val="00321FC4"/>
    <w:rsid w:val="003221E0"/>
    <w:rsid w:val="003242C9"/>
    <w:rsid w:val="00331E14"/>
    <w:rsid w:val="003322E6"/>
    <w:rsid w:val="00332C17"/>
    <w:rsid w:val="00333559"/>
    <w:rsid w:val="003336CB"/>
    <w:rsid w:val="003352CD"/>
    <w:rsid w:val="00335ACD"/>
    <w:rsid w:val="00335ED9"/>
    <w:rsid w:val="00335F28"/>
    <w:rsid w:val="00336C70"/>
    <w:rsid w:val="00336CC3"/>
    <w:rsid w:val="00337091"/>
    <w:rsid w:val="0034050D"/>
    <w:rsid w:val="003408D1"/>
    <w:rsid w:val="0034116D"/>
    <w:rsid w:val="00341DF7"/>
    <w:rsid w:val="00344966"/>
    <w:rsid w:val="00346EBC"/>
    <w:rsid w:val="003530DF"/>
    <w:rsid w:val="003533FB"/>
    <w:rsid w:val="00353DA6"/>
    <w:rsid w:val="003558F7"/>
    <w:rsid w:val="00360651"/>
    <w:rsid w:val="00362DEF"/>
    <w:rsid w:val="00363CDA"/>
    <w:rsid w:val="003648A9"/>
    <w:rsid w:val="003658DF"/>
    <w:rsid w:val="00365D11"/>
    <w:rsid w:val="0036744E"/>
    <w:rsid w:val="00367730"/>
    <w:rsid w:val="00370411"/>
    <w:rsid w:val="00370BB7"/>
    <w:rsid w:val="0037318B"/>
    <w:rsid w:val="00373269"/>
    <w:rsid w:val="00373B30"/>
    <w:rsid w:val="0037719D"/>
    <w:rsid w:val="00377B98"/>
    <w:rsid w:val="00381C8F"/>
    <w:rsid w:val="0038277E"/>
    <w:rsid w:val="00382D2E"/>
    <w:rsid w:val="0039412A"/>
    <w:rsid w:val="00394254"/>
    <w:rsid w:val="00394D1A"/>
    <w:rsid w:val="0039581F"/>
    <w:rsid w:val="003968D8"/>
    <w:rsid w:val="00397059"/>
    <w:rsid w:val="003A01DE"/>
    <w:rsid w:val="003A0D49"/>
    <w:rsid w:val="003A163B"/>
    <w:rsid w:val="003A5A0B"/>
    <w:rsid w:val="003A7C46"/>
    <w:rsid w:val="003B0486"/>
    <w:rsid w:val="003B383D"/>
    <w:rsid w:val="003B3DB0"/>
    <w:rsid w:val="003C02AD"/>
    <w:rsid w:val="003C0972"/>
    <w:rsid w:val="003C1AA9"/>
    <w:rsid w:val="003C273E"/>
    <w:rsid w:val="003C2B2B"/>
    <w:rsid w:val="003C3D5A"/>
    <w:rsid w:val="003C615E"/>
    <w:rsid w:val="003C7177"/>
    <w:rsid w:val="003C7B53"/>
    <w:rsid w:val="003D0E06"/>
    <w:rsid w:val="003D1DF3"/>
    <w:rsid w:val="003D216A"/>
    <w:rsid w:val="003D277E"/>
    <w:rsid w:val="003D396D"/>
    <w:rsid w:val="003D4D5C"/>
    <w:rsid w:val="003D741D"/>
    <w:rsid w:val="003E07DE"/>
    <w:rsid w:val="003E0814"/>
    <w:rsid w:val="003E0904"/>
    <w:rsid w:val="003E274D"/>
    <w:rsid w:val="003E3732"/>
    <w:rsid w:val="003E3FC8"/>
    <w:rsid w:val="003E5126"/>
    <w:rsid w:val="003E5274"/>
    <w:rsid w:val="003E7C22"/>
    <w:rsid w:val="003F225B"/>
    <w:rsid w:val="003F272C"/>
    <w:rsid w:val="003F2D3D"/>
    <w:rsid w:val="003F30D8"/>
    <w:rsid w:val="003F7032"/>
    <w:rsid w:val="003F70BC"/>
    <w:rsid w:val="003F7131"/>
    <w:rsid w:val="003F732A"/>
    <w:rsid w:val="004010EB"/>
    <w:rsid w:val="0040141B"/>
    <w:rsid w:val="004019C3"/>
    <w:rsid w:val="00404A16"/>
    <w:rsid w:val="00406630"/>
    <w:rsid w:val="004077F3"/>
    <w:rsid w:val="0041360B"/>
    <w:rsid w:val="0041396B"/>
    <w:rsid w:val="00413D33"/>
    <w:rsid w:val="0041587F"/>
    <w:rsid w:val="00423FE6"/>
    <w:rsid w:val="004262B0"/>
    <w:rsid w:val="00426316"/>
    <w:rsid w:val="0042792B"/>
    <w:rsid w:val="00430040"/>
    <w:rsid w:val="0043321F"/>
    <w:rsid w:val="004347C7"/>
    <w:rsid w:val="00436215"/>
    <w:rsid w:val="00441F70"/>
    <w:rsid w:val="004502EC"/>
    <w:rsid w:val="0045069D"/>
    <w:rsid w:val="0045380D"/>
    <w:rsid w:val="004553C9"/>
    <w:rsid w:val="004567B6"/>
    <w:rsid w:val="00460992"/>
    <w:rsid w:val="00463A10"/>
    <w:rsid w:val="004646E4"/>
    <w:rsid w:val="004715D6"/>
    <w:rsid w:val="00472D9A"/>
    <w:rsid w:val="004736AB"/>
    <w:rsid w:val="00473A63"/>
    <w:rsid w:val="00474130"/>
    <w:rsid w:val="00474523"/>
    <w:rsid w:val="00474C33"/>
    <w:rsid w:val="004765F8"/>
    <w:rsid w:val="00477CE6"/>
    <w:rsid w:val="00480182"/>
    <w:rsid w:val="0048128E"/>
    <w:rsid w:val="00483848"/>
    <w:rsid w:val="0048476D"/>
    <w:rsid w:val="0048583A"/>
    <w:rsid w:val="00486E7D"/>
    <w:rsid w:val="004912FE"/>
    <w:rsid w:val="00493549"/>
    <w:rsid w:val="0049652F"/>
    <w:rsid w:val="00496E50"/>
    <w:rsid w:val="004A0461"/>
    <w:rsid w:val="004A138A"/>
    <w:rsid w:val="004A1888"/>
    <w:rsid w:val="004A4C84"/>
    <w:rsid w:val="004A53BA"/>
    <w:rsid w:val="004A5593"/>
    <w:rsid w:val="004A5DCF"/>
    <w:rsid w:val="004A791D"/>
    <w:rsid w:val="004B28C4"/>
    <w:rsid w:val="004B3CE1"/>
    <w:rsid w:val="004B44C6"/>
    <w:rsid w:val="004B506A"/>
    <w:rsid w:val="004C0723"/>
    <w:rsid w:val="004C08AC"/>
    <w:rsid w:val="004C3289"/>
    <w:rsid w:val="004C3ACF"/>
    <w:rsid w:val="004D1A2F"/>
    <w:rsid w:val="004D344D"/>
    <w:rsid w:val="004D65E5"/>
    <w:rsid w:val="004E0E2C"/>
    <w:rsid w:val="004E2B8B"/>
    <w:rsid w:val="004E323B"/>
    <w:rsid w:val="004E43DB"/>
    <w:rsid w:val="004E47DF"/>
    <w:rsid w:val="004E7934"/>
    <w:rsid w:val="004E7AFE"/>
    <w:rsid w:val="004F4850"/>
    <w:rsid w:val="004F736C"/>
    <w:rsid w:val="004F781D"/>
    <w:rsid w:val="00500893"/>
    <w:rsid w:val="00505366"/>
    <w:rsid w:val="00506377"/>
    <w:rsid w:val="00506D77"/>
    <w:rsid w:val="00510935"/>
    <w:rsid w:val="00512413"/>
    <w:rsid w:val="00513414"/>
    <w:rsid w:val="005134DF"/>
    <w:rsid w:val="00513898"/>
    <w:rsid w:val="00515D32"/>
    <w:rsid w:val="005161D3"/>
    <w:rsid w:val="00516318"/>
    <w:rsid w:val="00517121"/>
    <w:rsid w:val="0051774A"/>
    <w:rsid w:val="00523A96"/>
    <w:rsid w:val="00523E49"/>
    <w:rsid w:val="005245E0"/>
    <w:rsid w:val="00524B49"/>
    <w:rsid w:val="0052705C"/>
    <w:rsid w:val="00531CF3"/>
    <w:rsid w:val="00532D78"/>
    <w:rsid w:val="00540725"/>
    <w:rsid w:val="00540E7E"/>
    <w:rsid w:val="00541AFC"/>
    <w:rsid w:val="00541B88"/>
    <w:rsid w:val="00544756"/>
    <w:rsid w:val="005461EC"/>
    <w:rsid w:val="00547EBE"/>
    <w:rsid w:val="005503ED"/>
    <w:rsid w:val="00550F55"/>
    <w:rsid w:val="005519E7"/>
    <w:rsid w:val="00552A08"/>
    <w:rsid w:val="0055307D"/>
    <w:rsid w:val="00557003"/>
    <w:rsid w:val="00557BAD"/>
    <w:rsid w:val="00560621"/>
    <w:rsid w:val="0056090E"/>
    <w:rsid w:val="00562040"/>
    <w:rsid w:val="00562E29"/>
    <w:rsid w:val="00564564"/>
    <w:rsid w:val="00565C00"/>
    <w:rsid w:val="0056605D"/>
    <w:rsid w:val="0056685D"/>
    <w:rsid w:val="005672F1"/>
    <w:rsid w:val="005741A2"/>
    <w:rsid w:val="00575571"/>
    <w:rsid w:val="00577E35"/>
    <w:rsid w:val="005804A6"/>
    <w:rsid w:val="00580CFC"/>
    <w:rsid w:val="00582268"/>
    <w:rsid w:val="00582426"/>
    <w:rsid w:val="005838D5"/>
    <w:rsid w:val="005874AC"/>
    <w:rsid w:val="00591253"/>
    <w:rsid w:val="00591326"/>
    <w:rsid w:val="00591C68"/>
    <w:rsid w:val="00592120"/>
    <w:rsid w:val="005926C7"/>
    <w:rsid w:val="005927B3"/>
    <w:rsid w:val="00592970"/>
    <w:rsid w:val="00593020"/>
    <w:rsid w:val="005939E0"/>
    <w:rsid w:val="00593D4E"/>
    <w:rsid w:val="0059444A"/>
    <w:rsid w:val="00595253"/>
    <w:rsid w:val="00597461"/>
    <w:rsid w:val="005A5464"/>
    <w:rsid w:val="005A6727"/>
    <w:rsid w:val="005A6D23"/>
    <w:rsid w:val="005B076B"/>
    <w:rsid w:val="005B341A"/>
    <w:rsid w:val="005B4383"/>
    <w:rsid w:val="005B459C"/>
    <w:rsid w:val="005B4865"/>
    <w:rsid w:val="005B4EBA"/>
    <w:rsid w:val="005B5749"/>
    <w:rsid w:val="005B6BD5"/>
    <w:rsid w:val="005C4B2F"/>
    <w:rsid w:val="005C5BC5"/>
    <w:rsid w:val="005C5E7A"/>
    <w:rsid w:val="005C6AE1"/>
    <w:rsid w:val="005C6EAE"/>
    <w:rsid w:val="005D0BCF"/>
    <w:rsid w:val="005D179B"/>
    <w:rsid w:val="005D386C"/>
    <w:rsid w:val="005D393C"/>
    <w:rsid w:val="005D4240"/>
    <w:rsid w:val="005D5EEC"/>
    <w:rsid w:val="005D6081"/>
    <w:rsid w:val="005D702E"/>
    <w:rsid w:val="005E41CA"/>
    <w:rsid w:val="005E6518"/>
    <w:rsid w:val="005E7148"/>
    <w:rsid w:val="005E731E"/>
    <w:rsid w:val="005E747A"/>
    <w:rsid w:val="005E7711"/>
    <w:rsid w:val="005F0A22"/>
    <w:rsid w:val="005F43AF"/>
    <w:rsid w:val="005F43F7"/>
    <w:rsid w:val="00600D25"/>
    <w:rsid w:val="00601078"/>
    <w:rsid w:val="006014BD"/>
    <w:rsid w:val="00601DBA"/>
    <w:rsid w:val="00602682"/>
    <w:rsid w:val="00602912"/>
    <w:rsid w:val="00604C22"/>
    <w:rsid w:val="00607DAA"/>
    <w:rsid w:val="00616A6B"/>
    <w:rsid w:val="0061743F"/>
    <w:rsid w:val="00621FD3"/>
    <w:rsid w:val="00623D44"/>
    <w:rsid w:val="00624987"/>
    <w:rsid w:val="00625785"/>
    <w:rsid w:val="00625D99"/>
    <w:rsid w:val="00630B8F"/>
    <w:rsid w:val="00630DC3"/>
    <w:rsid w:val="006324CC"/>
    <w:rsid w:val="006341C3"/>
    <w:rsid w:val="00636760"/>
    <w:rsid w:val="00640E0F"/>
    <w:rsid w:val="00641736"/>
    <w:rsid w:val="00642361"/>
    <w:rsid w:val="00642525"/>
    <w:rsid w:val="00645EE2"/>
    <w:rsid w:val="00646D17"/>
    <w:rsid w:val="006524A7"/>
    <w:rsid w:val="006563B8"/>
    <w:rsid w:val="006566A4"/>
    <w:rsid w:val="0066042A"/>
    <w:rsid w:val="006611CD"/>
    <w:rsid w:val="0066204C"/>
    <w:rsid w:val="00663139"/>
    <w:rsid w:val="00664E9C"/>
    <w:rsid w:val="00666F88"/>
    <w:rsid w:val="006738D8"/>
    <w:rsid w:val="006748A6"/>
    <w:rsid w:val="00677C8B"/>
    <w:rsid w:val="00680DA3"/>
    <w:rsid w:val="0068118C"/>
    <w:rsid w:val="00682E51"/>
    <w:rsid w:val="0068435A"/>
    <w:rsid w:val="006846AD"/>
    <w:rsid w:val="00685287"/>
    <w:rsid w:val="006868AF"/>
    <w:rsid w:val="006915AE"/>
    <w:rsid w:val="0069312A"/>
    <w:rsid w:val="00693CF4"/>
    <w:rsid w:val="00694F13"/>
    <w:rsid w:val="0069559F"/>
    <w:rsid w:val="00695F48"/>
    <w:rsid w:val="00696FBE"/>
    <w:rsid w:val="006A061D"/>
    <w:rsid w:val="006A0658"/>
    <w:rsid w:val="006A0A8E"/>
    <w:rsid w:val="006A24D5"/>
    <w:rsid w:val="006A2B09"/>
    <w:rsid w:val="006A4F7D"/>
    <w:rsid w:val="006A5BDF"/>
    <w:rsid w:val="006A7C09"/>
    <w:rsid w:val="006B4CF1"/>
    <w:rsid w:val="006B531E"/>
    <w:rsid w:val="006B5DBF"/>
    <w:rsid w:val="006C11DF"/>
    <w:rsid w:val="006C25F1"/>
    <w:rsid w:val="006C28DB"/>
    <w:rsid w:val="006C41BD"/>
    <w:rsid w:val="006C48A7"/>
    <w:rsid w:val="006C52DB"/>
    <w:rsid w:val="006D107F"/>
    <w:rsid w:val="006D1F74"/>
    <w:rsid w:val="006D251A"/>
    <w:rsid w:val="006D2C1B"/>
    <w:rsid w:val="006D3FD2"/>
    <w:rsid w:val="006D4079"/>
    <w:rsid w:val="006E0FE1"/>
    <w:rsid w:val="006E19FA"/>
    <w:rsid w:val="006E2AA2"/>
    <w:rsid w:val="006E2C8D"/>
    <w:rsid w:val="006F0DAD"/>
    <w:rsid w:val="006F2C2F"/>
    <w:rsid w:val="006F4C54"/>
    <w:rsid w:val="006F59A4"/>
    <w:rsid w:val="006F5C6E"/>
    <w:rsid w:val="007025B7"/>
    <w:rsid w:val="0070325C"/>
    <w:rsid w:val="007044E8"/>
    <w:rsid w:val="0070732B"/>
    <w:rsid w:val="0071220E"/>
    <w:rsid w:val="00712F4E"/>
    <w:rsid w:val="00713D9E"/>
    <w:rsid w:val="00714635"/>
    <w:rsid w:val="00716967"/>
    <w:rsid w:val="0071737E"/>
    <w:rsid w:val="00717C2E"/>
    <w:rsid w:val="0072002C"/>
    <w:rsid w:val="00726DBB"/>
    <w:rsid w:val="00730D22"/>
    <w:rsid w:val="00731133"/>
    <w:rsid w:val="00733388"/>
    <w:rsid w:val="0074171D"/>
    <w:rsid w:val="0074285D"/>
    <w:rsid w:val="00742BCB"/>
    <w:rsid w:val="00744058"/>
    <w:rsid w:val="007472C7"/>
    <w:rsid w:val="00747FB7"/>
    <w:rsid w:val="007524EB"/>
    <w:rsid w:val="007544DB"/>
    <w:rsid w:val="007547BF"/>
    <w:rsid w:val="00755EDB"/>
    <w:rsid w:val="007563AC"/>
    <w:rsid w:val="00760668"/>
    <w:rsid w:val="00763BC8"/>
    <w:rsid w:val="007646BB"/>
    <w:rsid w:val="00766DAF"/>
    <w:rsid w:val="00767BEA"/>
    <w:rsid w:val="00776516"/>
    <w:rsid w:val="00780D16"/>
    <w:rsid w:val="00781080"/>
    <w:rsid w:val="007900BD"/>
    <w:rsid w:val="00793136"/>
    <w:rsid w:val="007948DC"/>
    <w:rsid w:val="00797B5C"/>
    <w:rsid w:val="007A02C2"/>
    <w:rsid w:val="007A0BE7"/>
    <w:rsid w:val="007A0EE8"/>
    <w:rsid w:val="007A506B"/>
    <w:rsid w:val="007A68B4"/>
    <w:rsid w:val="007A6A34"/>
    <w:rsid w:val="007A6CEC"/>
    <w:rsid w:val="007B0F42"/>
    <w:rsid w:val="007B1577"/>
    <w:rsid w:val="007B1C74"/>
    <w:rsid w:val="007B27A7"/>
    <w:rsid w:val="007B2CD3"/>
    <w:rsid w:val="007B5E7B"/>
    <w:rsid w:val="007C0203"/>
    <w:rsid w:val="007C0BD7"/>
    <w:rsid w:val="007C1DE2"/>
    <w:rsid w:val="007C249F"/>
    <w:rsid w:val="007C6E0D"/>
    <w:rsid w:val="007C77B4"/>
    <w:rsid w:val="007C7A00"/>
    <w:rsid w:val="007C7E64"/>
    <w:rsid w:val="007D1712"/>
    <w:rsid w:val="007D38F0"/>
    <w:rsid w:val="007D42E8"/>
    <w:rsid w:val="007D5B5D"/>
    <w:rsid w:val="007D7477"/>
    <w:rsid w:val="007D74AB"/>
    <w:rsid w:val="007E0FCA"/>
    <w:rsid w:val="007E39B4"/>
    <w:rsid w:val="007E4C46"/>
    <w:rsid w:val="007E71B4"/>
    <w:rsid w:val="007E7939"/>
    <w:rsid w:val="007E7A91"/>
    <w:rsid w:val="007F0442"/>
    <w:rsid w:val="007F08AE"/>
    <w:rsid w:val="007F1CAB"/>
    <w:rsid w:val="007F4834"/>
    <w:rsid w:val="007F51AE"/>
    <w:rsid w:val="007F5565"/>
    <w:rsid w:val="007F5A66"/>
    <w:rsid w:val="008001E0"/>
    <w:rsid w:val="00802856"/>
    <w:rsid w:val="0080414F"/>
    <w:rsid w:val="00805588"/>
    <w:rsid w:val="008060B5"/>
    <w:rsid w:val="008061A8"/>
    <w:rsid w:val="0080757B"/>
    <w:rsid w:val="008078F0"/>
    <w:rsid w:val="00807C98"/>
    <w:rsid w:val="00811551"/>
    <w:rsid w:val="00812887"/>
    <w:rsid w:val="00814482"/>
    <w:rsid w:val="0081526C"/>
    <w:rsid w:val="00815798"/>
    <w:rsid w:val="00815E80"/>
    <w:rsid w:val="0081641D"/>
    <w:rsid w:val="00817172"/>
    <w:rsid w:val="00817CB3"/>
    <w:rsid w:val="00820309"/>
    <w:rsid w:val="00820AA3"/>
    <w:rsid w:val="00820B67"/>
    <w:rsid w:val="00821072"/>
    <w:rsid w:val="00821F25"/>
    <w:rsid w:val="0082291F"/>
    <w:rsid w:val="00822B59"/>
    <w:rsid w:val="00822C8F"/>
    <w:rsid w:val="00822FDB"/>
    <w:rsid w:val="00825ACD"/>
    <w:rsid w:val="00830EB0"/>
    <w:rsid w:val="00831E26"/>
    <w:rsid w:val="008326B1"/>
    <w:rsid w:val="008336E7"/>
    <w:rsid w:val="00837E62"/>
    <w:rsid w:val="00843E1B"/>
    <w:rsid w:val="008535C8"/>
    <w:rsid w:val="00856BD1"/>
    <w:rsid w:val="0085774E"/>
    <w:rsid w:val="00860D65"/>
    <w:rsid w:val="00861A3E"/>
    <w:rsid w:val="00862B57"/>
    <w:rsid w:val="00864785"/>
    <w:rsid w:val="00865CEA"/>
    <w:rsid w:val="0087022F"/>
    <w:rsid w:val="00870DA3"/>
    <w:rsid w:val="00874007"/>
    <w:rsid w:val="008753FA"/>
    <w:rsid w:val="00877B27"/>
    <w:rsid w:val="0088085D"/>
    <w:rsid w:val="00881D62"/>
    <w:rsid w:val="00883C91"/>
    <w:rsid w:val="0088406D"/>
    <w:rsid w:val="0088437B"/>
    <w:rsid w:val="00887A05"/>
    <w:rsid w:val="00892460"/>
    <w:rsid w:val="00892BF8"/>
    <w:rsid w:val="0089460E"/>
    <w:rsid w:val="00894E30"/>
    <w:rsid w:val="0089527C"/>
    <w:rsid w:val="00895850"/>
    <w:rsid w:val="00895E1E"/>
    <w:rsid w:val="00897A4D"/>
    <w:rsid w:val="00897C08"/>
    <w:rsid w:val="008A0797"/>
    <w:rsid w:val="008A174B"/>
    <w:rsid w:val="008A1D39"/>
    <w:rsid w:val="008A1EE5"/>
    <w:rsid w:val="008A1F4E"/>
    <w:rsid w:val="008A5109"/>
    <w:rsid w:val="008A65BC"/>
    <w:rsid w:val="008A6BA6"/>
    <w:rsid w:val="008B0668"/>
    <w:rsid w:val="008B0AF8"/>
    <w:rsid w:val="008B1620"/>
    <w:rsid w:val="008B4930"/>
    <w:rsid w:val="008B5946"/>
    <w:rsid w:val="008B5F21"/>
    <w:rsid w:val="008B6592"/>
    <w:rsid w:val="008B67EC"/>
    <w:rsid w:val="008B79B7"/>
    <w:rsid w:val="008B79D1"/>
    <w:rsid w:val="008C4629"/>
    <w:rsid w:val="008C49E0"/>
    <w:rsid w:val="008C5BED"/>
    <w:rsid w:val="008C65E2"/>
    <w:rsid w:val="008C688D"/>
    <w:rsid w:val="008C7689"/>
    <w:rsid w:val="008C7E43"/>
    <w:rsid w:val="008D02C4"/>
    <w:rsid w:val="008D2661"/>
    <w:rsid w:val="008D68C2"/>
    <w:rsid w:val="008D6FB0"/>
    <w:rsid w:val="008D781C"/>
    <w:rsid w:val="008E0FFF"/>
    <w:rsid w:val="008E1767"/>
    <w:rsid w:val="008E2C49"/>
    <w:rsid w:val="008F1700"/>
    <w:rsid w:val="008F3930"/>
    <w:rsid w:val="008F7FB3"/>
    <w:rsid w:val="00904C8F"/>
    <w:rsid w:val="00905553"/>
    <w:rsid w:val="00905E9F"/>
    <w:rsid w:val="00906A83"/>
    <w:rsid w:val="0091073D"/>
    <w:rsid w:val="00910A0B"/>
    <w:rsid w:val="0091335E"/>
    <w:rsid w:val="00914DF2"/>
    <w:rsid w:val="00915FFD"/>
    <w:rsid w:val="00916E98"/>
    <w:rsid w:val="00920039"/>
    <w:rsid w:val="00921613"/>
    <w:rsid w:val="00925FAE"/>
    <w:rsid w:val="00926053"/>
    <w:rsid w:val="00932912"/>
    <w:rsid w:val="0093357B"/>
    <w:rsid w:val="009347F4"/>
    <w:rsid w:val="0093552D"/>
    <w:rsid w:val="00942948"/>
    <w:rsid w:val="00942EA3"/>
    <w:rsid w:val="00944958"/>
    <w:rsid w:val="00944C05"/>
    <w:rsid w:val="00947E53"/>
    <w:rsid w:val="009501CA"/>
    <w:rsid w:val="00952D0A"/>
    <w:rsid w:val="009534A8"/>
    <w:rsid w:val="00954067"/>
    <w:rsid w:val="009560A9"/>
    <w:rsid w:val="00957FA3"/>
    <w:rsid w:val="00960F18"/>
    <w:rsid w:val="0096149F"/>
    <w:rsid w:val="00962CB9"/>
    <w:rsid w:val="009636AF"/>
    <w:rsid w:val="00964937"/>
    <w:rsid w:val="00972C04"/>
    <w:rsid w:val="009740FE"/>
    <w:rsid w:val="0097417D"/>
    <w:rsid w:val="00974CE9"/>
    <w:rsid w:val="00975212"/>
    <w:rsid w:val="00975D11"/>
    <w:rsid w:val="00975E1A"/>
    <w:rsid w:val="00976150"/>
    <w:rsid w:val="0097627D"/>
    <w:rsid w:val="00976CC8"/>
    <w:rsid w:val="00976F4F"/>
    <w:rsid w:val="00977A17"/>
    <w:rsid w:val="00977FE5"/>
    <w:rsid w:val="009805EA"/>
    <w:rsid w:val="00980CAD"/>
    <w:rsid w:val="00980DEF"/>
    <w:rsid w:val="00981DA8"/>
    <w:rsid w:val="00982C73"/>
    <w:rsid w:val="00991AF8"/>
    <w:rsid w:val="009928A1"/>
    <w:rsid w:val="00994A71"/>
    <w:rsid w:val="009A1458"/>
    <w:rsid w:val="009A177B"/>
    <w:rsid w:val="009A2FDA"/>
    <w:rsid w:val="009A3AF9"/>
    <w:rsid w:val="009A7DF0"/>
    <w:rsid w:val="009B57BD"/>
    <w:rsid w:val="009B6592"/>
    <w:rsid w:val="009B6A20"/>
    <w:rsid w:val="009C0F64"/>
    <w:rsid w:val="009C3CFF"/>
    <w:rsid w:val="009C53FB"/>
    <w:rsid w:val="009D5432"/>
    <w:rsid w:val="009D6461"/>
    <w:rsid w:val="009D71C4"/>
    <w:rsid w:val="009D7650"/>
    <w:rsid w:val="009E2B82"/>
    <w:rsid w:val="009E3D71"/>
    <w:rsid w:val="009E3E3D"/>
    <w:rsid w:val="009E44DF"/>
    <w:rsid w:val="009E5D17"/>
    <w:rsid w:val="009E6B35"/>
    <w:rsid w:val="009E7035"/>
    <w:rsid w:val="009E795F"/>
    <w:rsid w:val="009F2072"/>
    <w:rsid w:val="009F2198"/>
    <w:rsid w:val="009F4053"/>
    <w:rsid w:val="009F44D6"/>
    <w:rsid w:val="009F47A3"/>
    <w:rsid w:val="009F7F32"/>
    <w:rsid w:val="00A022FB"/>
    <w:rsid w:val="00A03117"/>
    <w:rsid w:val="00A0574B"/>
    <w:rsid w:val="00A11EF6"/>
    <w:rsid w:val="00A12A5A"/>
    <w:rsid w:val="00A13AC7"/>
    <w:rsid w:val="00A156E2"/>
    <w:rsid w:val="00A1588C"/>
    <w:rsid w:val="00A20104"/>
    <w:rsid w:val="00A2087D"/>
    <w:rsid w:val="00A32376"/>
    <w:rsid w:val="00A3238F"/>
    <w:rsid w:val="00A32B29"/>
    <w:rsid w:val="00A37687"/>
    <w:rsid w:val="00A37835"/>
    <w:rsid w:val="00A42996"/>
    <w:rsid w:val="00A47E94"/>
    <w:rsid w:val="00A47F54"/>
    <w:rsid w:val="00A513B1"/>
    <w:rsid w:val="00A52120"/>
    <w:rsid w:val="00A5360D"/>
    <w:rsid w:val="00A56140"/>
    <w:rsid w:val="00A612E6"/>
    <w:rsid w:val="00A62BE4"/>
    <w:rsid w:val="00A64409"/>
    <w:rsid w:val="00A65C75"/>
    <w:rsid w:val="00A66483"/>
    <w:rsid w:val="00A66FAA"/>
    <w:rsid w:val="00A71634"/>
    <w:rsid w:val="00A71C36"/>
    <w:rsid w:val="00A73E2F"/>
    <w:rsid w:val="00A73FAF"/>
    <w:rsid w:val="00A74EF9"/>
    <w:rsid w:val="00A7639A"/>
    <w:rsid w:val="00A854FE"/>
    <w:rsid w:val="00A855CA"/>
    <w:rsid w:val="00A863A3"/>
    <w:rsid w:val="00A90AAB"/>
    <w:rsid w:val="00A91B93"/>
    <w:rsid w:val="00A94756"/>
    <w:rsid w:val="00A94C5C"/>
    <w:rsid w:val="00A94D86"/>
    <w:rsid w:val="00A94F01"/>
    <w:rsid w:val="00A9522A"/>
    <w:rsid w:val="00A97495"/>
    <w:rsid w:val="00A977EB"/>
    <w:rsid w:val="00AA40F2"/>
    <w:rsid w:val="00AA72A6"/>
    <w:rsid w:val="00AA7A28"/>
    <w:rsid w:val="00AB03C2"/>
    <w:rsid w:val="00AB138F"/>
    <w:rsid w:val="00AB157B"/>
    <w:rsid w:val="00AB28C5"/>
    <w:rsid w:val="00AB4021"/>
    <w:rsid w:val="00AB611F"/>
    <w:rsid w:val="00AB69C0"/>
    <w:rsid w:val="00AC0FCB"/>
    <w:rsid w:val="00AC238C"/>
    <w:rsid w:val="00AC29E8"/>
    <w:rsid w:val="00AC2FA7"/>
    <w:rsid w:val="00AC5832"/>
    <w:rsid w:val="00AC61C6"/>
    <w:rsid w:val="00AC6573"/>
    <w:rsid w:val="00AD225B"/>
    <w:rsid w:val="00AD2B32"/>
    <w:rsid w:val="00AD51E3"/>
    <w:rsid w:val="00AD6697"/>
    <w:rsid w:val="00AD75CA"/>
    <w:rsid w:val="00AE006E"/>
    <w:rsid w:val="00AE149A"/>
    <w:rsid w:val="00AE2FFC"/>
    <w:rsid w:val="00AE3B3E"/>
    <w:rsid w:val="00AE4A99"/>
    <w:rsid w:val="00AE5441"/>
    <w:rsid w:val="00AE5C1D"/>
    <w:rsid w:val="00AF04BC"/>
    <w:rsid w:val="00AF3A82"/>
    <w:rsid w:val="00B02CA3"/>
    <w:rsid w:val="00B037C8"/>
    <w:rsid w:val="00B04974"/>
    <w:rsid w:val="00B0515C"/>
    <w:rsid w:val="00B055BB"/>
    <w:rsid w:val="00B13944"/>
    <w:rsid w:val="00B14E90"/>
    <w:rsid w:val="00B1507B"/>
    <w:rsid w:val="00B1533F"/>
    <w:rsid w:val="00B1556E"/>
    <w:rsid w:val="00B166A4"/>
    <w:rsid w:val="00B16826"/>
    <w:rsid w:val="00B17430"/>
    <w:rsid w:val="00B17CD9"/>
    <w:rsid w:val="00B17F19"/>
    <w:rsid w:val="00B219CC"/>
    <w:rsid w:val="00B23347"/>
    <w:rsid w:val="00B2483F"/>
    <w:rsid w:val="00B2503D"/>
    <w:rsid w:val="00B27BA5"/>
    <w:rsid w:val="00B27EF6"/>
    <w:rsid w:val="00B318EB"/>
    <w:rsid w:val="00B31D9F"/>
    <w:rsid w:val="00B31E32"/>
    <w:rsid w:val="00B3377D"/>
    <w:rsid w:val="00B33BD7"/>
    <w:rsid w:val="00B37A4B"/>
    <w:rsid w:val="00B413AE"/>
    <w:rsid w:val="00B41B01"/>
    <w:rsid w:val="00B439D6"/>
    <w:rsid w:val="00B50460"/>
    <w:rsid w:val="00B506B7"/>
    <w:rsid w:val="00B53039"/>
    <w:rsid w:val="00B569D1"/>
    <w:rsid w:val="00B57738"/>
    <w:rsid w:val="00B64181"/>
    <w:rsid w:val="00B644D0"/>
    <w:rsid w:val="00B65165"/>
    <w:rsid w:val="00B66267"/>
    <w:rsid w:val="00B7411C"/>
    <w:rsid w:val="00B7509C"/>
    <w:rsid w:val="00B80E3D"/>
    <w:rsid w:val="00B8684B"/>
    <w:rsid w:val="00B92775"/>
    <w:rsid w:val="00B93EFA"/>
    <w:rsid w:val="00B96FBE"/>
    <w:rsid w:val="00B97AFA"/>
    <w:rsid w:val="00BA4C19"/>
    <w:rsid w:val="00BA7669"/>
    <w:rsid w:val="00BB01FC"/>
    <w:rsid w:val="00BB2927"/>
    <w:rsid w:val="00BB42CE"/>
    <w:rsid w:val="00BB43B8"/>
    <w:rsid w:val="00BB46E9"/>
    <w:rsid w:val="00BB6BA1"/>
    <w:rsid w:val="00BB70BE"/>
    <w:rsid w:val="00BC0A62"/>
    <w:rsid w:val="00BC58A2"/>
    <w:rsid w:val="00BC75C8"/>
    <w:rsid w:val="00BE59D1"/>
    <w:rsid w:val="00BE5B2A"/>
    <w:rsid w:val="00BE7F45"/>
    <w:rsid w:val="00BF197F"/>
    <w:rsid w:val="00BF1C96"/>
    <w:rsid w:val="00BF2E1B"/>
    <w:rsid w:val="00BF352A"/>
    <w:rsid w:val="00BF5504"/>
    <w:rsid w:val="00BF5B82"/>
    <w:rsid w:val="00C0003D"/>
    <w:rsid w:val="00C02922"/>
    <w:rsid w:val="00C0492B"/>
    <w:rsid w:val="00C11791"/>
    <w:rsid w:val="00C12203"/>
    <w:rsid w:val="00C12B9E"/>
    <w:rsid w:val="00C15A71"/>
    <w:rsid w:val="00C16714"/>
    <w:rsid w:val="00C17E31"/>
    <w:rsid w:val="00C2195E"/>
    <w:rsid w:val="00C2342E"/>
    <w:rsid w:val="00C24976"/>
    <w:rsid w:val="00C27A8C"/>
    <w:rsid w:val="00C30F4E"/>
    <w:rsid w:val="00C315CD"/>
    <w:rsid w:val="00C32992"/>
    <w:rsid w:val="00C336DB"/>
    <w:rsid w:val="00C4595D"/>
    <w:rsid w:val="00C46188"/>
    <w:rsid w:val="00C46406"/>
    <w:rsid w:val="00C474F5"/>
    <w:rsid w:val="00C47B8D"/>
    <w:rsid w:val="00C50B4D"/>
    <w:rsid w:val="00C521B2"/>
    <w:rsid w:val="00C5533F"/>
    <w:rsid w:val="00C576CD"/>
    <w:rsid w:val="00C576F6"/>
    <w:rsid w:val="00C63A5C"/>
    <w:rsid w:val="00C6550A"/>
    <w:rsid w:val="00C65B96"/>
    <w:rsid w:val="00C66941"/>
    <w:rsid w:val="00C6787D"/>
    <w:rsid w:val="00C678E4"/>
    <w:rsid w:val="00C70AB1"/>
    <w:rsid w:val="00C70B9C"/>
    <w:rsid w:val="00C71717"/>
    <w:rsid w:val="00C73C55"/>
    <w:rsid w:val="00C7443F"/>
    <w:rsid w:val="00C749D6"/>
    <w:rsid w:val="00C7515A"/>
    <w:rsid w:val="00C8000C"/>
    <w:rsid w:val="00C8165B"/>
    <w:rsid w:val="00C81DF7"/>
    <w:rsid w:val="00C8711D"/>
    <w:rsid w:val="00C87402"/>
    <w:rsid w:val="00C877C4"/>
    <w:rsid w:val="00C93498"/>
    <w:rsid w:val="00C942B0"/>
    <w:rsid w:val="00C95620"/>
    <w:rsid w:val="00C96A8E"/>
    <w:rsid w:val="00CA1F62"/>
    <w:rsid w:val="00CA46B5"/>
    <w:rsid w:val="00CA76C2"/>
    <w:rsid w:val="00CB2AA0"/>
    <w:rsid w:val="00CB3471"/>
    <w:rsid w:val="00CB7779"/>
    <w:rsid w:val="00CC17C1"/>
    <w:rsid w:val="00CC47E8"/>
    <w:rsid w:val="00CC6982"/>
    <w:rsid w:val="00CC69C7"/>
    <w:rsid w:val="00CC7095"/>
    <w:rsid w:val="00CD2AA8"/>
    <w:rsid w:val="00CD570A"/>
    <w:rsid w:val="00CD5F93"/>
    <w:rsid w:val="00CE0CB7"/>
    <w:rsid w:val="00CE197A"/>
    <w:rsid w:val="00CE26C9"/>
    <w:rsid w:val="00CE26EE"/>
    <w:rsid w:val="00CE283D"/>
    <w:rsid w:val="00CE519C"/>
    <w:rsid w:val="00CE5D3E"/>
    <w:rsid w:val="00CE7B5E"/>
    <w:rsid w:val="00CF1DAE"/>
    <w:rsid w:val="00CF2D7B"/>
    <w:rsid w:val="00CF380C"/>
    <w:rsid w:val="00CF45CC"/>
    <w:rsid w:val="00CF641C"/>
    <w:rsid w:val="00CF6AB7"/>
    <w:rsid w:val="00D00BFB"/>
    <w:rsid w:val="00D00D20"/>
    <w:rsid w:val="00D00F8A"/>
    <w:rsid w:val="00D0128E"/>
    <w:rsid w:val="00D0217B"/>
    <w:rsid w:val="00D0708D"/>
    <w:rsid w:val="00D0738B"/>
    <w:rsid w:val="00D112A3"/>
    <w:rsid w:val="00D12208"/>
    <w:rsid w:val="00D1379D"/>
    <w:rsid w:val="00D14EF8"/>
    <w:rsid w:val="00D17BAB"/>
    <w:rsid w:val="00D2086C"/>
    <w:rsid w:val="00D222C9"/>
    <w:rsid w:val="00D251DF"/>
    <w:rsid w:val="00D252F2"/>
    <w:rsid w:val="00D25DFD"/>
    <w:rsid w:val="00D35B85"/>
    <w:rsid w:val="00D37507"/>
    <w:rsid w:val="00D37B98"/>
    <w:rsid w:val="00D37D44"/>
    <w:rsid w:val="00D41ACD"/>
    <w:rsid w:val="00D4465D"/>
    <w:rsid w:val="00D50182"/>
    <w:rsid w:val="00D51421"/>
    <w:rsid w:val="00D53666"/>
    <w:rsid w:val="00D54453"/>
    <w:rsid w:val="00D54B12"/>
    <w:rsid w:val="00D54F79"/>
    <w:rsid w:val="00D55745"/>
    <w:rsid w:val="00D566DA"/>
    <w:rsid w:val="00D567D8"/>
    <w:rsid w:val="00D578BC"/>
    <w:rsid w:val="00D61395"/>
    <w:rsid w:val="00D61C35"/>
    <w:rsid w:val="00D62AEB"/>
    <w:rsid w:val="00D63B36"/>
    <w:rsid w:val="00D64F7C"/>
    <w:rsid w:val="00D65F82"/>
    <w:rsid w:val="00D660AD"/>
    <w:rsid w:val="00D664EB"/>
    <w:rsid w:val="00D66AC6"/>
    <w:rsid w:val="00D66C03"/>
    <w:rsid w:val="00D671DA"/>
    <w:rsid w:val="00D701CF"/>
    <w:rsid w:val="00D732BB"/>
    <w:rsid w:val="00D74762"/>
    <w:rsid w:val="00D76D16"/>
    <w:rsid w:val="00D76FEC"/>
    <w:rsid w:val="00D77A37"/>
    <w:rsid w:val="00D80264"/>
    <w:rsid w:val="00D813C3"/>
    <w:rsid w:val="00D832EC"/>
    <w:rsid w:val="00D840D6"/>
    <w:rsid w:val="00D84847"/>
    <w:rsid w:val="00D85253"/>
    <w:rsid w:val="00D85E5F"/>
    <w:rsid w:val="00D9119B"/>
    <w:rsid w:val="00D91287"/>
    <w:rsid w:val="00D96729"/>
    <w:rsid w:val="00D96A94"/>
    <w:rsid w:val="00DA1704"/>
    <w:rsid w:val="00DA177A"/>
    <w:rsid w:val="00DB4CBB"/>
    <w:rsid w:val="00DB5435"/>
    <w:rsid w:val="00DB68AB"/>
    <w:rsid w:val="00DB697D"/>
    <w:rsid w:val="00DB6A48"/>
    <w:rsid w:val="00DC2BA3"/>
    <w:rsid w:val="00DC3FF9"/>
    <w:rsid w:val="00DC5307"/>
    <w:rsid w:val="00DC55DC"/>
    <w:rsid w:val="00DC60FD"/>
    <w:rsid w:val="00DC7472"/>
    <w:rsid w:val="00DC77CA"/>
    <w:rsid w:val="00DD0FF1"/>
    <w:rsid w:val="00DD3EF7"/>
    <w:rsid w:val="00DD412C"/>
    <w:rsid w:val="00DE065A"/>
    <w:rsid w:val="00DE2D0F"/>
    <w:rsid w:val="00DE3A7A"/>
    <w:rsid w:val="00DE52CD"/>
    <w:rsid w:val="00DE593A"/>
    <w:rsid w:val="00DE5A17"/>
    <w:rsid w:val="00DE5F85"/>
    <w:rsid w:val="00DE6FF3"/>
    <w:rsid w:val="00DE7203"/>
    <w:rsid w:val="00DF09BD"/>
    <w:rsid w:val="00DF1E08"/>
    <w:rsid w:val="00DF36AB"/>
    <w:rsid w:val="00DF4C2A"/>
    <w:rsid w:val="00DF4E23"/>
    <w:rsid w:val="00DF6A8B"/>
    <w:rsid w:val="00E0042C"/>
    <w:rsid w:val="00E016BC"/>
    <w:rsid w:val="00E0172F"/>
    <w:rsid w:val="00E01BC7"/>
    <w:rsid w:val="00E03143"/>
    <w:rsid w:val="00E06B22"/>
    <w:rsid w:val="00E10849"/>
    <w:rsid w:val="00E10BB6"/>
    <w:rsid w:val="00E13229"/>
    <w:rsid w:val="00E133DE"/>
    <w:rsid w:val="00E139C3"/>
    <w:rsid w:val="00E13BC6"/>
    <w:rsid w:val="00E15247"/>
    <w:rsid w:val="00E17F61"/>
    <w:rsid w:val="00E201FF"/>
    <w:rsid w:val="00E214D4"/>
    <w:rsid w:val="00E255D4"/>
    <w:rsid w:val="00E26DD6"/>
    <w:rsid w:val="00E33EC9"/>
    <w:rsid w:val="00E34E6B"/>
    <w:rsid w:val="00E36172"/>
    <w:rsid w:val="00E405DB"/>
    <w:rsid w:val="00E414C9"/>
    <w:rsid w:val="00E41B04"/>
    <w:rsid w:val="00E41B96"/>
    <w:rsid w:val="00E42994"/>
    <w:rsid w:val="00E43C82"/>
    <w:rsid w:val="00E456BD"/>
    <w:rsid w:val="00E45DA8"/>
    <w:rsid w:val="00E46D88"/>
    <w:rsid w:val="00E47B03"/>
    <w:rsid w:val="00E5268B"/>
    <w:rsid w:val="00E53103"/>
    <w:rsid w:val="00E53776"/>
    <w:rsid w:val="00E53BD4"/>
    <w:rsid w:val="00E55320"/>
    <w:rsid w:val="00E56C26"/>
    <w:rsid w:val="00E60861"/>
    <w:rsid w:val="00E62728"/>
    <w:rsid w:val="00E63278"/>
    <w:rsid w:val="00E6367F"/>
    <w:rsid w:val="00E636C3"/>
    <w:rsid w:val="00E63A42"/>
    <w:rsid w:val="00E65636"/>
    <w:rsid w:val="00E65F42"/>
    <w:rsid w:val="00E666E5"/>
    <w:rsid w:val="00E66BA8"/>
    <w:rsid w:val="00E66CB8"/>
    <w:rsid w:val="00E70AAB"/>
    <w:rsid w:val="00E715C6"/>
    <w:rsid w:val="00E72F02"/>
    <w:rsid w:val="00E73E16"/>
    <w:rsid w:val="00E75318"/>
    <w:rsid w:val="00E76CA5"/>
    <w:rsid w:val="00E7717D"/>
    <w:rsid w:val="00E8315D"/>
    <w:rsid w:val="00E833AB"/>
    <w:rsid w:val="00E90804"/>
    <w:rsid w:val="00E92405"/>
    <w:rsid w:val="00E93EDE"/>
    <w:rsid w:val="00E957F4"/>
    <w:rsid w:val="00E968C6"/>
    <w:rsid w:val="00EA0284"/>
    <w:rsid w:val="00EA1840"/>
    <w:rsid w:val="00EA275A"/>
    <w:rsid w:val="00EA3FA5"/>
    <w:rsid w:val="00EA43D5"/>
    <w:rsid w:val="00EA5E14"/>
    <w:rsid w:val="00EA74F5"/>
    <w:rsid w:val="00EA7756"/>
    <w:rsid w:val="00EB0427"/>
    <w:rsid w:val="00EB1ABC"/>
    <w:rsid w:val="00EB3821"/>
    <w:rsid w:val="00EB52C4"/>
    <w:rsid w:val="00EB5D93"/>
    <w:rsid w:val="00EB7670"/>
    <w:rsid w:val="00EB776C"/>
    <w:rsid w:val="00EC0E9A"/>
    <w:rsid w:val="00EC0FF1"/>
    <w:rsid w:val="00EC2359"/>
    <w:rsid w:val="00ED0465"/>
    <w:rsid w:val="00ED116D"/>
    <w:rsid w:val="00ED1310"/>
    <w:rsid w:val="00ED35CF"/>
    <w:rsid w:val="00ED7531"/>
    <w:rsid w:val="00EE1229"/>
    <w:rsid w:val="00EE1782"/>
    <w:rsid w:val="00EE2B05"/>
    <w:rsid w:val="00EE31E7"/>
    <w:rsid w:val="00EE3BB2"/>
    <w:rsid w:val="00EE495C"/>
    <w:rsid w:val="00EE56BD"/>
    <w:rsid w:val="00EE5932"/>
    <w:rsid w:val="00EE5D3D"/>
    <w:rsid w:val="00EE63D9"/>
    <w:rsid w:val="00EE6839"/>
    <w:rsid w:val="00EF1254"/>
    <w:rsid w:val="00EF1DA6"/>
    <w:rsid w:val="00EF25DE"/>
    <w:rsid w:val="00EF28F3"/>
    <w:rsid w:val="00EF3F14"/>
    <w:rsid w:val="00EF4236"/>
    <w:rsid w:val="00EF5400"/>
    <w:rsid w:val="00EF5C47"/>
    <w:rsid w:val="00EF66AA"/>
    <w:rsid w:val="00F00FE9"/>
    <w:rsid w:val="00F015BE"/>
    <w:rsid w:val="00F01D53"/>
    <w:rsid w:val="00F034C3"/>
    <w:rsid w:val="00F0363B"/>
    <w:rsid w:val="00F03AB8"/>
    <w:rsid w:val="00F03E11"/>
    <w:rsid w:val="00F04002"/>
    <w:rsid w:val="00F04283"/>
    <w:rsid w:val="00F05082"/>
    <w:rsid w:val="00F07123"/>
    <w:rsid w:val="00F10A3E"/>
    <w:rsid w:val="00F11315"/>
    <w:rsid w:val="00F11A55"/>
    <w:rsid w:val="00F14AAF"/>
    <w:rsid w:val="00F151BB"/>
    <w:rsid w:val="00F163F0"/>
    <w:rsid w:val="00F17F28"/>
    <w:rsid w:val="00F2084A"/>
    <w:rsid w:val="00F21742"/>
    <w:rsid w:val="00F2352E"/>
    <w:rsid w:val="00F23B12"/>
    <w:rsid w:val="00F24709"/>
    <w:rsid w:val="00F2529F"/>
    <w:rsid w:val="00F312C1"/>
    <w:rsid w:val="00F32293"/>
    <w:rsid w:val="00F32DAE"/>
    <w:rsid w:val="00F33649"/>
    <w:rsid w:val="00F33D17"/>
    <w:rsid w:val="00F34E18"/>
    <w:rsid w:val="00F35C87"/>
    <w:rsid w:val="00F370F5"/>
    <w:rsid w:val="00F37872"/>
    <w:rsid w:val="00F411CB"/>
    <w:rsid w:val="00F42C50"/>
    <w:rsid w:val="00F4328E"/>
    <w:rsid w:val="00F46565"/>
    <w:rsid w:val="00F474F4"/>
    <w:rsid w:val="00F47F7C"/>
    <w:rsid w:val="00F513DB"/>
    <w:rsid w:val="00F52454"/>
    <w:rsid w:val="00F52BEE"/>
    <w:rsid w:val="00F546AB"/>
    <w:rsid w:val="00F56E4C"/>
    <w:rsid w:val="00F57DB2"/>
    <w:rsid w:val="00F60436"/>
    <w:rsid w:val="00F6194D"/>
    <w:rsid w:val="00F62515"/>
    <w:rsid w:val="00F62BB6"/>
    <w:rsid w:val="00F62CE3"/>
    <w:rsid w:val="00F65E09"/>
    <w:rsid w:val="00F67B4A"/>
    <w:rsid w:val="00F726AC"/>
    <w:rsid w:val="00F74176"/>
    <w:rsid w:val="00F76073"/>
    <w:rsid w:val="00F76BD9"/>
    <w:rsid w:val="00F77487"/>
    <w:rsid w:val="00F80D79"/>
    <w:rsid w:val="00F8214F"/>
    <w:rsid w:val="00F86554"/>
    <w:rsid w:val="00F90BA9"/>
    <w:rsid w:val="00F9275A"/>
    <w:rsid w:val="00F92A6D"/>
    <w:rsid w:val="00F9328A"/>
    <w:rsid w:val="00F934DE"/>
    <w:rsid w:val="00F954BE"/>
    <w:rsid w:val="00F9611B"/>
    <w:rsid w:val="00F962A8"/>
    <w:rsid w:val="00FB15AE"/>
    <w:rsid w:val="00FB1B5B"/>
    <w:rsid w:val="00FB2096"/>
    <w:rsid w:val="00FB220E"/>
    <w:rsid w:val="00FB2FC2"/>
    <w:rsid w:val="00FB3BE0"/>
    <w:rsid w:val="00FB3DE8"/>
    <w:rsid w:val="00FB521B"/>
    <w:rsid w:val="00FB6396"/>
    <w:rsid w:val="00FB67D9"/>
    <w:rsid w:val="00FC0CFC"/>
    <w:rsid w:val="00FC2668"/>
    <w:rsid w:val="00FC3F88"/>
    <w:rsid w:val="00FC3F9D"/>
    <w:rsid w:val="00FC5A52"/>
    <w:rsid w:val="00FC5CB4"/>
    <w:rsid w:val="00FC6036"/>
    <w:rsid w:val="00FD009C"/>
    <w:rsid w:val="00FD1C47"/>
    <w:rsid w:val="00FD7E3C"/>
    <w:rsid w:val="00FE1938"/>
    <w:rsid w:val="00FE1D1D"/>
    <w:rsid w:val="00FE21D0"/>
    <w:rsid w:val="00FE4864"/>
    <w:rsid w:val="00FE4F45"/>
    <w:rsid w:val="00FF0D01"/>
    <w:rsid w:val="00FF22DC"/>
    <w:rsid w:val="00FF2ACC"/>
    <w:rsid w:val="00FF5E4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44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7C6E0D"/>
    <w:pPr>
      <w:keepNext/>
      <w:keepLines/>
      <w:spacing w:before="240" w:after="0"/>
      <w:outlineLvl w:val="0"/>
    </w:pPr>
    <w:rPr>
      <w:rFonts w:eastAsiaTheme="majorEastAsia" w:cstheme="majorBidi"/>
      <w:b/>
      <w:color w:val="6B2976"/>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2E6A73"/>
    <w:pPr>
      <w:spacing w:line="240" w:lineRule="auto"/>
      <w:contextualSpacing/>
    </w:pPr>
    <w:rPr>
      <w:color w:val="auto"/>
      <w:spacing w:val="-10"/>
      <w:kern w:val="28"/>
      <w:sz w:val="32"/>
      <w:szCs w:val="56"/>
    </w:rPr>
  </w:style>
  <w:style w:type="character" w:customStyle="1" w:styleId="TitleChar">
    <w:name w:val="Title Char"/>
    <w:basedOn w:val="DefaultParagraphFont"/>
    <w:link w:val="Title"/>
    <w:uiPriority w:val="10"/>
    <w:rsid w:val="002E6A73"/>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7C6E0D"/>
    <w:rPr>
      <w:rFonts w:ascii="Arial" w:eastAsiaTheme="majorEastAsia" w:hAnsi="Arial" w:cstheme="majorBidi"/>
      <w:b/>
      <w:color w:val="6B2976"/>
      <w:sz w:val="26"/>
      <w:szCs w:val="32"/>
    </w:rPr>
  </w:style>
  <w:style w:type="paragraph" w:styleId="Revision">
    <w:name w:val="Revision"/>
    <w:hidden/>
    <w:uiPriority w:val="99"/>
    <w:semiHidden/>
    <w:rsid w:val="00814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rograms-services-government-international-disability-reform-council/communique-9-july-2021" TargetMode="External"/><Relationship Id="rId13" Type="http://schemas.openxmlformats.org/officeDocument/2006/relationships/hyperlink" Target="https://www.ndis-iac.com.au/meet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s.gov.au/disability-and-carers/a-new-national-disability-strateg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Advice-Strengthening-Scheme-reforms-FINAL-2021-07-03.docx"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www.dss.gov.au/disability-and-carers-programs-services-for-people-with-disability/information-linkages-and-capacity-building-ilc-progr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elethonkids.org.au/projects/australian-infant-communication-and-engagement/" TargetMode="External"/><Relationship Id="rId14" Type="http://schemas.openxmlformats.org/officeDocument/2006/relationships/hyperlink" Target="https://www.ndis-iac.com.au/advice"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25DE-074B-4F0F-A0E3-601DBB68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2021-09-28T21:17:00Z</dcterms:created>
  <dcterms:modified xsi:type="dcterms:W3CDTF">2021-09-30T01:08:00Z</dcterms:modified>
</cp:coreProperties>
</file>